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D67" w:rsidRDefault="00793A47">
      <w:pPr>
        <w:widowControl/>
        <w:spacing w:after="160" w:line="360" w:lineRule="auto"/>
        <w:jc w:val="center"/>
        <w:rPr>
          <w:rFonts w:ascii="宋体" w:eastAsia="宋体" w:hAnsi="宋体" w:cs="宋体"/>
          <w:b/>
          <w:bCs/>
          <w:color w:val="222222"/>
          <w:kern w:val="0"/>
          <w:sz w:val="32"/>
          <w:szCs w:val="32"/>
        </w:rPr>
      </w:pPr>
      <w:r>
        <w:rPr>
          <w:rFonts w:ascii="宋体" w:eastAsia="宋体" w:hAnsi="宋体" w:cs="宋体" w:hint="eastAsia"/>
          <w:b/>
          <w:bCs/>
          <w:color w:val="222222"/>
          <w:kern w:val="0"/>
          <w:sz w:val="32"/>
          <w:szCs w:val="32"/>
        </w:rPr>
        <w:t>武汉天之</w:t>
      </w:r>
      <w:proofErr w:type="gramStart"/>
      <w:r>
        <w:rPr>
          <w:rFonts w:ascii="宋体" w:eastAsia="宋体" w:hAnsi="宋体" w:cs="宋体" w:hint="eastAsia"/>
          <w:b/>
          <w:bCs/>
          <w:color w:val="222222"/>
          <w:kern w:val="0"/>
          <w:sz w:val="32"/>
          <w:szCs w:val="32"/>
        </w:rPr>
        <w:t>逸科技</w:t>
      </w:r>
      <w:proofErr w:type="gramEnd"/>
      <w:r>
        <w:rPr>
          <w:rFonts w:ascii="宋体" w:eastAsia="宋体" w:hAnsi="宋体" w:cs="宋体"/>
          <w:b/>
          <w:bCs/>
          <w:color w:val="222222"/>
          <w:kern w:val="0"/>
          <w:sz w:val="32"/>
          <w:szCs w:val="32"/>
        </w:rPr>
        <w:t>有限公司</w:t>
      </w:r>
      <w:r>
        <w:rPr>
          <w:rFonts w:ascii="宋体" w:eastAsia="宋体" w:hAnsi="宋体" w:cs="宋体" w:hint="eastAsia"/>
          <w:b/>
          <w:bCs/>
          <w:color w:val="222222"/>
          <w:kern w:val="0"/>
          <w:sz w:val="32"/>
          <w:szCs w:val="32"/>
        </w:rPr>
        <w:t>参与高等职业教育人才培养</w:t>
      </w:r>
      <w:r>
        <w:rPr>
          <w:rFonts w:ascii="宋体" w:eastAsia="宋体" w:hAnsi="宋体" w:cs="宋体" w:hint="eastAsia"/>
          <w:b/>
          <w:bCs/>
          <w:color w:val="222222"/>
          <w:kern w:val="0"/>
          <w:sz w:val="32"/>
          <w:szCs w:val="32"/>
        </w:rPr>
        <w:t xml:space="preserve">  </w:t>
      </w:r>
    </w:p>
    <w:p w:rsidR="00C94D67" w:rsidRDefault="00793A47">
      <w:pPr>
        <w:widowControl/>
        <w:spacing w:after="160" w:line="360" w:lineRule="auto"/>
        <w:jc w:val="center"/>
        <w:rPr>
          <w:rFonts w:ascii="宋体" w:eastAsia="宋体" w:hAnsi="宋体" w:cs="宋体"/>
          <w:b/>
          <w:bCs/>
          <w:color w:val="222222"/>
          <w:kern w:val="0"/>
          <w:sz w:val="32"/>
          <w:szCs w:val="32"/>
        </w:rPr>
      </w:pPr>
      <w:r>
        <w:rPr>
          <w:rFonts w:ascii="宋体" w:eastAsia="宋体" w:hAnsi="宋体" w:cs="宋体" w:hint="eastAsia"/>
          <w:b/>
          <w:bCs/>
          <w:color w:val="222222"/>
          <w:kern w:val="0"/>
          <w:sz w:val="32"/>
          <w:szCs w:val="32"/>
        </w:rPr>
        <w:t>年度报告（</w:t>
      </w:r>
      <w:r>
        <w:rPr>
          <w:rFonts w:ascii="宋体" w:eastAsia="宋体" w:hAnsi="宋体" w:cs="宋体" w:hint="eastAsia"/>
          <w:b/>
          <w:bCs/>
          <w:color w:val="222222"/>
          <w:kern w:val="0"/>
          <w:sz w:val="32"/>
          <w:szCs w:val="32"/>
        </w:rPr>
        <w:t>2022</w:t>
      </w:r>
      <w:r>
        <w:rPr>
          <w:rFonts w:ascii="宋体" w:eastAsia="宋体" w:hAnsi="宋体" w:cs="宋体" w:hint="eastAsia"/>
          <w:b/>
          <w:bCs/>
          <w:color w:val="222222"/>
          <w:kern w:val="0"/>
          <w:sz w:val="32"/>
          <w:szCs w:val="32"/>
        </w:rPr>
        <w:t>）</w:t>
      </w:r>
      <w:bookmarkStart w:id="0" w:name="_GoBack"/>
      <w:bookmarkEnd w:id="0"/>
    </w:p>
    <w:p w:rsidR="00C94D67" w:rsidRDefault="00793A47">
      <w:pPr>
        <w:widowControl/>
        <w:spacing w:after="160" w:line="360" w:lineRule="auto"/>
        <w:rPr>
          <w:rFonts w:ascii="宋体" w:eastAsia="宋体" w:hAnsi="宋体" w:cs="宋体"/>
          <w:b/>
          <w:bCs/>
          <w:color w:val="222222"/>
          <w:kern w:val="0"/>
          <w:sz w:val="24"/>
        </w:rPr>
      </w:pPr>
      <w:r>
        <w:rPr>
          <w:rFonts w:ascii="宋体" w:eastAsia="宋体" w:hAnsi="宋体" w:cs="宋体" w:hint="eastAsia"/>
          <w:b/>
          <w:bCs/>
          <w:color w:val="222222"/>
          <w:kern w:val="0"/>
          <w:sz w:val="24"/>
        </w:rPr>
        <w:t>一、</w:t>
      </w:r>
      <w:r>
        <w:rPr>
          <w:rFonts w:ascii="宋体" w:eastAsia="宋体" w:hAnsi="宋体" w:cs="宋体"/>
          <w:b/>
          <w:bCs/>
          <w:color w:val="222222"/>
          <w:kern w:val="0"/>
          <w:sz w:val="24"/>
        </w:rPr>
        <w:t>概况</w:t>
      </w:r>
    </w:p>
    <w:p w:rsidR="00C94D67" w:rsidRDefault="00793A47">
      <w:pPr>
        <w:pStyle w:val="a7"/>
        <w:widowControl/>
        <w:shd w:val="clear" w:color="auto" w:fill="FFFFFF"/>
        <w:spacing w:beforeAutospacing="0" w:afterAutospacing="0" w:line="360" w:lineRule="auto"/>
        <w:ind w:firstLineChars="200" w:firstLine="480"/>
        <w:rPr>
          <w:rFonts w:ascii="Times New Roman" w:hAnsi="Times New Roman"/>
        </w:rPr>
      </w:pPr>
      <w:r>
        <w:rPr>
          <w:rFonts w:ascii="Times New Roman" w:hAnsi="Times New Roman" w:hint="eastAsia"/>
        </w:rPr>
        <w:t>武汉天之</w:t>
      </w:r>
      <w:proofErr w:type="gramStart"/>
      <w:r>
        <w:rPr>
          <w:rFonts w:ascii="Times New Roman" w:hAnsi="Times New Roman" w:hint="eastAsia"/>
        </w:rPr>
        <w:t>逸科技</w:t>
      </w:r>
      <w:proofErr w:type="gramEnd"/>
      <w:r>
        <w:rPr>
          <w:rFonts w:ascii="Times New Roman" w:hAnsi="Times New Roman" w:hint="eastAsia"/>
        </w:rPr>
        <w:t>有限公司成立于</w:t>
      </w:r>
      <w:r>
        <w:rPr>
          <w:rFonts w:ascii="Times New Roman" w:hAnsi="Times New Roman" w:hint="eastAsia"/>
        </w:rPr>
        <w:t>2013</w:t>
      </w:r>
      <w:r>
        <w:rPr>
          <w:rFonts w:ascii="Times New Roman" w:hAnsi="Times New Roman" w:hint="eastAsia"/>
        </w:rPr>
        <w:t>年，是一家集研发、生产、和服务于一体的高新技术企业，致力于为应用型本科院校提供新型专业建设方案和推广服务。公司已取得质量管理体系认证、知识产权管理体系认证、环境管理体系认证和职业健康安全管理体系认证，获国家专利</w:t>
      </w:r>
      <w:r>
        <w:rPr>
          <w:rFonts w:ascii="Times New Roman" w:hAnsi="Times New Roman" w:hint="eastAsia"/>
        </w:rPr>
        <w:t>20</w:t>
      </w:r>
      <w:r>
        <w:rPr>
          <w:rFonts w:ascii="Times New Roman" w:hAnsi="Times New Roman" w:hint="eastAsia"/>
        </w:rPr>
        <w:t>项，</w:t>
      </w:r>
      <w:proofErr w:type="gramStart"/>
      <w:r>
        <w:rPr>
          <w:rFonts w:ascii="Times New Roman" w:hAnsi="Times New Roman" w:hint="eastAsia"/>
        </w:rPr>
        <w:t>软著</w:t>
      </w:r>
      <w:r>
        <w:rPr>
          <w:rFonts w:ascii="Times New Roman" w:hAnsi="Times New Roman" w:hint="eastAsia"/>
        </w:rPr>
        <w:t>19</w:t>
      </w:r>
      <w:r>
        <w:rPr>
          <w:rFonts w:ascii="Times New Roman" w:hAnsi="Times New Roman" w:hint="eastAsia"/>
        </w:rPr>
        <w:t>项</w:t>
      </w:r>
      <w:proofErr w:type="gramEnd"/>
      <w:r>
        <w:rPr>
          <w:rFonts w:ascii="Times New Roman" w:hAnsi="Times New Roman" w:hint="eastAsia"/>
        </w:rPr>
        <w:t>，拥有几十项自主知识产权，旗下拥有控股公司</w:t>
      </w:r>
      <w:r>
        <w:rPr>
          <w:rFonts w:ascii="Times New Roman" w:hAnsi="Times New Roman" w:hint="eastAsia"/>
        </w:rPr>
        <w:t>7</w:t>
      </w:r>
      <w:r>
        <w:rPr>
          <w:rFonts w:ascii="Times New Roman" w:hAnsi="Times New Roman" w:hint="eastAsia"/>
        </w:rPr>
        <w:t>家，合作院校</w:t>
      </w:r>
      <w:r>
        <w:rPr>
          <w:rFonts w:ascii="Times New Roman" w:hAnsi="Times New Roman" w:hint="eastAsia"/>
        </w:rPr>
        <w:t>160</w:t>
      </w:r>
      <w:r>
        <w:rPr>
          <w:rFonts w:ascii="Times New Roman" w:hAnsi="Times New Roman" w:hint="eastAsia"/>
        </w:rPr>
        <w:t>多所。</w:t>
      </w:r>
      <w:r>
        <w:rPr>
          <w:rFonts w:ascii="Times New Roman" w:hAnsi="Times New Roman" w:hint="eastAsia"/>
        </w:rPr>
        <w:t>并于</w:t>
      </w:r>
      <w:r>
        <w:rPr>
          <w:rFonts w:ascii="Times New Roman" w:hAnsi="Times New Roman" w:hint="eastAsia"/>
        </w:rPr>
        <w:t>2019</w:t>
      </w:r>
      <w:r>
        <w:rPr>
          <w:rFonts w:ascii="Times New Roman" w:hAnsi="Times New Roman" w:hint="eastAsia"/>
        </w:rPr>
        <w:t>年获得第一批</w:t>
      </w:r>
      <w:r>
        <w:rPr>
          <w:rFonts w:ascii="Times New Roman" w:hAnsi="Times New Roman" w:hint="eastAsia"/>
        </w:rPr>
        <w:t>1+X</w:t>
      </w:r>
      <w:r>
        <w:rPr>
          <w:rFonts w:ascii="Times New Roman" w:hAnsi="Times New Roman" w:hint="eastAsia"/>
        </w:rPr>
        <w:t>激光加工技术职业技能等级职业证书评价组织机构。</w:t>
      </w:r>
      <w:r>
        <w:rPr>
          <w:rFonts w:ascii="Times New Roman" w:hAnsi="Times New Roman" w:hint="eastAsia"/>
        </w:rPr>
        <w:t>公司紧扣国家</w:t>
      </w:r>
      <w:r>
        <w:rPr>
          <w:rFonts w:ascii="Times New Roman" w:hAnsi="Times New Roman" w:hint="eastAsia"/>
        </w:rPr>
        <w:t xml:space="preserve"> </w:t>
      </w:r>
      <w:r>
        <w:rPr>
          <w:rFonts w:ascii="Times New Roman" w:hAnsi="Times New Roman" w:hint="eastAsia"/>
        </w:rPr>
        <w:t>“互联网</w:t>
      </w:r>
      <w:r>
        <w:rPr>
          <w:rFonts w:ascii="Times New Roman" w:hAnsi="Times New Roman" w:hint="eastAsia"/>
        </w:rPr>
        <w:t>+</w:t>
      </w:r>
      <w:r>
        <w:rPr>
          <w:rFonts w:ascii="Times New Roman" w:hAnsi="Times New Roman" w:hint="eastAsia"/>
        </w:rPr>
        <w:t>”、“中国制造</w:t>
      </w:r>
      <w:r>
        <w:rPr>
          <w:rFonts w:ascii="Times New Roman" w:hAnsi="Times New Roman" w:hint="eastAsia"/>
        </w:rPr>
        <w:t>2025</w:t>
      </w:r>
      <w:r>
        <w:rPr>
          <w:rFonts w:ascii="Times New Roman" w:hAnsi="Times New Roman" w:hint="eastAsia"/>
        </w:rPr>
        <w:t>”的战略布局，</w:t>
      </w:r>
      <w:proofErr w:type="gramStart"/>
      <w:r>
        <w:rPr>
          <w:rFonts w:ascii="Times New Roman" w:hAnsi="Times New Roman" w:hint="eastAsia"/>
        </w:rPr>
        <w:t>匠心铸教于</w:t>
      </w:r>
      <w:proofErr w:type="gramEnd"/>
      <w:r>
        <w:rPr>
          <w:rFonts w:ascii="Times New Roman" w:hAnsi="Times New Roman" w:hint="eastAsia"/>
        </w:rPr>
        <w:t>工业互联网、工业网络安全、智能制造、激光加工技术等领域的人才培养和教育模式创新，构建特有的教育生态系统。</w:t>
      </w:r>
    </w:p>
    <w:p w:rsidR="00C94D67" w:rsidRDefault="00793A47">
      <w:pPr>
        <w:pStyle w:val="a7"/>
        <w:widowControl/>
        <w:shd w:val="clear" w:color="auto" w:fill="FFFFFF"/>
        <w:spacing w:beforeAutospacing="0" w:afterAutospacing="0" w:line="360" w:lineRule="auto"/>
        <w:ind w:firstLine="420"/>
        <w:rPr>
          <w:rFonts w:ascii="Times New Roman" w:hAnsi="Times New Roman"/>
        </w:rPr>
      </w:pPr>
      <w:r>
        <w:rPr>
          <w:rFonts w:ascii="Times New Roman" w:hAnsi="Times New Roman"/>
        </w:rPr>
        <w:t>武汉天之</w:t>
      </w:r>
      <w:proofErr w:type="gramStart"/>
      <w:r>
        <w:rPr>
          <w:rFonts w:ascii="Times New Roman" w:hAnsi="Times New Roman"/>
        </w:rPr>
        <w:t>逸科技</w:t>
      </w:r>
      <w:proofErr w:type="gramEnd"/>
      <w:r>
        <w:rPr>
          <w:rFonts w:ascii="Times New Roman" w:hAnsi="Times New Roman"/>
        </w:rPr>
        <w:t>有限公司专业为国内中、高职院校提供激光应用技术专业规划、实训中心建设、师资培训、专业教材、技能鉴定、就业安置等一条龙服务。在中、高职院校新型专业开发建设和推广方面，具有独特的优势。天</w:t>
      </w:r>
      <w:proofErr w:type="gramStart"/>
      <w:r>
        <w:rPr>
          <w:rFonts w:ascii="Times New Roman" w:hAnsi="Times New Roman"/>
        </w:rPr>
        <w:t>之逸从专业</w:t>
      </w:r>
      <w:proofErr w:type="gramEnd"/>
      <w:r>
        <w:rPr>
          <w:rFonts w:ascii="Times New Roman" w:hAnsi="Times New Roman"/>
        </w:rPr>
        <w:t>论证、资金申报、招生宣传、实训中心规划及建设、专业师资培训、专业系列教材开发、教学计划设计、专业技能鉴定、全国性技能大赛筹备、就业安置等方面和学</w:t>
      </w:r>
      <w:r>
        <w:rPr>
          <w:rFonts w:ascii="Times New Roman" w:hAnsi="Times New Roman"/>
        </w:rPr>
        <w:t>校进行全面合作。公司现已自主研发生产</w:t>
      </w:r>
      <w:proofErr w:type="gramStart"/>
      <w:r>
        <w:rPr>
          <w:rFonts w:ascii="Times New Roman" w:hAnsi="Times New Roman"/>
        </w:rPr>
        <w:t>激光打标机</w:t>
      </w:r>
      <w:proofErr w:type="gramEnd"/>
      <w:r>
        <w:rPr>
          <w:rFonts w:ascii="Times New Roman" w:hAnsi="Times New Roman"/>
        </w:rPr>
        <w:t>、焊接机、内雕机、多功能一体机等全系列激光加工教学实训设备，同时</w:t>
      </w:r>
      <w:proofErr w:type="gramStart"/>
      <w:r>
        <w:rPr>
          <w:rFonts w:ascii="Times New Roman" w:hAnsi="Times New Roman"/>
        </w:rPr>
        <w:t>还国内</w:t>
      </w:r>
      <w:proofErr w:type="gramEnd"/>
      <w:r>
        <w:rPr>
          <w:rFonts w:ascii="Times New Roman" w:hAnsi="Times New Roman"/>
        </w:rPr>
        <w:t>三维仿真模拟软件，该软件与全系列激光加工设备相对应，全面实现从模拟到实训的平稳过渡，解决学校在办学过程中因资金所限无法获得使足够学生充分使用设备的难题，让学校真正拥有一个</w:t>
      </w:r>
      <w:r>
        <w:rPr>
          <w:rFonts w:ascii="Times New Roman" w:hAnsi="Times New Roman"/>
        </w:rPr>
        <w:t>"</w:t>
      </w:r>
      <w:r>
        <w:rPr>
          <w:rFonts w:ascii="Times New Roman" w:hAnsi="Times New Roman"/>
        </w:rPr>
        <w:t>教学工厂</w:t>
      </w:r>
      <w:r>
        <w:rPr>
          <w:rFonts w:ascii="Times New Roman" w:hAnsi="Times New Roman"/>
        </w:rPr>
        <w:t>"</w:t>
      </w:r>
      <w:r>
        <w:rPr>
          <w:rFonts w:ascii="Times New Roman" w:hAnsi="Times New Roman"/>
        </w:rPr>
        <w:t>。同时，公司组织了一批国内激光界的专家、教授以及中、高等院校激光专业骨干教师和职业教育专家，根据行业岗位</w:t>
      </w:r>
      <w:proofErr w:type="gramStart"/>
      <w:r>
        <w:rPr>
          <w:rFonts w:ascii="Times New Roman" w:hAnsi="Times New Roman"/>
        </w:rPr>
        <w:t>群需要</w:t>
      </w:r>
      <w:proofErr w:type="gramEnd"/>
      <w:r>
        <w:rPr>
          <w:rFonts w:ascii="Times New Roman" w:hAnsi="Times New Roman"/>
        </w:rPr>
        <w:t>的技术逻辑体系，以职业能力为主线，科学设计专业课程，包括行业入门导论课程、专业核心课程和专业拓展课程等，</w:t>
      </w:r>
      <w:r>
        <w:rPr>
          <w:rFonts w:ascii="Times New Roman" w:hAnsi="Times New Roman"/>
        </w:rPr>
        <w:t>形成体现核心能力的专业课程体系和教学计划。</w:t>
      </w:r>
    </w:p>
    <w:p w:rsidR="00C94D67" w:rsidRDefault="00793A47">
      <w:pPr>
        <w:spacing w:line="360" w:lineRule="auto"/>
        <w:jc w:val="center"/>
        <w:rPr>
          <w:rFonts w:ascii="Times New Roman" w:hAnsi="Times New Roman" w:cs="Times New Roman"/>
        </w:rPr>
      </w:pPr>
      <w:r>
        <w:rPr>
          <w:rFonts w:ascii="Times New Roman" w:hAnsi="Times New Roman" w:cs="Times New Roman" w:hint="eastAsia"/>
          <w:noProof/>
        </w:rPr>
        <w:lastRenderedPageBreak/>
        <w:drawing>
          <wp:inline distT="0" distB="0" distL="114300" distR="114300">
            <wp:extent cx="2400300" cy="1800225"/>
            <wp:effectExtent l="0" t="0" r="0" b="9525"/>
            <wp:docPr id="7" name="图片 7" descr="C:/Users/lenovo/AppData/Local/Temp/picturecompress_20211014130249/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lenovo/AppData/Local/Temp/picturecompress_20211014130249/output_1.jpgoutput_1"/>
                    <pic:cNvPicPr>
                      <a:picLocks noChangeAspect="1"/>
                    </pic:cNvPicPr>
                  </pic:nvPicPr>
                  <pic:blipFill>
                    <a:blip r:embed="rId6"/>
                    <a:stretch>
                      <a:fillRect/>
                    </a:stretch>
                  </pic:blipFill>
                  <pic:spPr>
                    <a:xfrm>
                      <a:off x="0" y="0"/>
                      <a:ext cx="2400300" cy="1800225"/>
                    </a:xfrm>
                    <a:prstGeom prst="rect">
                      <a:avLst/>
                    </a:prstGeom>
                  </pic:spPr>
                </pic:pic>
              </a:graphicData>
            </a:graphic>
          </wp:inline>
        </w:drawing>
      </w:r>
      <w:r>
        <w:rPr>
          <w:rFonts w:ascii="Times New Roman" w:hAnsi="Times New Roman" w:cs="Times New Roman" w:hint="eastAsia"/>
        </w:rPr>
        <w:t xml:space="preserve"> </w:t>
      </w:r>
      <w:r>
        <w:rPr>
          <w:rFonts w:ascii="Times New Roman" w:hAnsi="Times New Roman" w:cs="Times New Roman" w:hint="eastAsia"/>
          <w:noProof/>
        </w:rPr>
        <w:drawing>
          <wp:inline distT="0" distB="0" distL="114300" distR="114300">
            <wp:extent cx="2400300" cy="1800225"/>
            <wp:effectExtent l="0" t="0" r="0" b="9525"/>
            <wp:docPr id="8" name="图片 8" descr="C:/Users/lenovo/AppData/Local/Temp/picturecompress_20211014130315/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lenovo/AppData/Local/Temp/picturecompress_20211014130315/output_1.jpgoutput_1"/>
                    <pic:cNvPicPr>
                      <a:picLocks noChangeAspect="1"/>
                    </pic:cNvPicPr>
                  </pic:nvPicPr>
                  <pic:blipFill>
                    <a:blip r:embed="rId7"/>
                    <a:stretch>
                      <a:fillRect/>
                    </a:stretch>
                  </pic:blipFill>
                  <pic:spPr>
                    <a:xfrm>
                      <a:off x="0" y="0"/>
                      <a:ext cx="2400300" cy="1800225"/>
                    </a:xfrm>
                    <a:prstGeom prst="rect">
                      <a:avLst/>
                    </a:prstGeom>
                  </pic:spPr>
                </pic:pic>
              </a:graphicData>
            </a:graphic>
          </wp:inline>
        </w:drawing>
      </w:r>
    </w:p>
    <w:p w:rsidR="00C94D67" w:rsidRDefault="00793A47">
      <w:pPr>
        <w:spacing w:line="360" w:lineRule="auto"/>
        <w:jc w:val="center"/>
        <w:rPr>
          <w:rFonts w:ascii="Times New Roman" w:hAnsi="Times New Roman" w:cs="Times New Roman"/>
        </w:rPr>
      </w:pPr>
      <w:r>
        <w:rPr>
          <w:rFonts w:ascii="Times New Roman" w:hAnsi="Times New Roman" w:cs="Times New Roman"/>
        </w:rPr>
        <w:t>图</w:t>
      </w:r>
      <w:r>
        <w:rPr>
          <w:rFonts w:ascii="Times New Roman" w:hAnsi="Times New Roman" w:cs="Times New Roman"/>
        </w:rPr>
        <w:t xml:space="preserve">1 </w:t>
      </w:r>
      <w:r>
        <w:rPr>
          <w:rFonts w:ascii="Times New Roman" w:hAnsi="Times New Roman" w:cs="Times New Roman" w:hint="eastAsia"/>
        </w:rPr>
        <w:t>武汉天之</w:t>
      </w:r>
      <w:proofErr w:type="gramStart"/>
      <w:r>
        <w:rPr>
          <w:rFonts w:ascii="Times New Roman" w:hAnsi="Times New Roman" w:cs="Times New Roman" w:hint="eastAsia"/>
        </w:rPr>
        <w:t>逸科技</w:t>
      </w:r>
      <w:proofErr w:type="gramEnd"/>
      <w:r>
        <w:rPr>
          <w:rFonts w:ascii="Times New Roman" w:hAnsi="Times New Roman" w:cs="Times New Roman" w:hint="eastAsia"/>
        </w:rPr>
        <w:t>有限公司</w:t>
      </w:r>
    </w:p>
    <w:p w:rsidR="00C94D67" w:rsidRDefault="00793A47">
      <w:pPr>
        <w:widowControl/>
        <w:spacing w:after="160" w:line="360" w:lineRule="auto"/>
        <w:rPr>
          <w:rFonts w:ascii="宋体" w:eastAsia="宋体" w:hAnsi="宋体" w:cs="宋体"/>
          <w:b/>
          <w:bCs/>
          <w:color w:val="222222"/>
          <w:kern w:val="0"/>
          <w:sz w:val="24"/>
        </w:rPr>
      </w:pPr>
      <w:r>
        <w:rPr>
          <w:rFonts w:ascii="宋体" w:eastAsia="宋体" w:hAnsi="宋体" w:cs="宋体" w:hint="eastAsia"/>
          <w:b/>
          <w:bCs/>
          <w:color w:val="222222"/>
          <w:kern w:val="0"/>
          <w:sz w:val="24"/>
        </w:rPr>
        <w:t>二、</w:t>
      </w:r>
      <w:r>
        <w:rPr>
          <w:rFonts w:ascii="宋体" w:eastAsia="宋体" w:hAnsi="宋体" w:cs="宋体" w:hint="eastAsia"/>
          <w:b/>
          <w:bCs/>
          <w:color w:val="222222"/>
          <w:kern w:val="0"/>
          <w:sz w:val="24"/>
        </w:rPr>
        <w:t>参与</w:t>
      </w:r>
      <w:r>
        <w:rPr>
          <w:rFonts w:ascii="宋体" w:eastAsia="宋体" w:hAnsi="宋体" w:cs="宋体"/>
          <w:b/>
          <w:bCs/>
          <w:color w:val="222222"/>
          <w:kern w:val="0"/>
          <w:sz w:val="24"/>
        </w:rPr>
        <w:t>办学</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武汉天之</w:t>
      </w:r>
      <w:proofErr w:type="gramStart"/>
      <w:r>
        <w:rPr>
          <w:rFonts w:ascii="Times New Roman" w:hAnsi="Times New Roman" w:cs="Times New Roman" w:hint="eastAsia"/>
          <w:sz w:val="24"/>
        </w:rPr>
        <w:t>逸科技</w:t>
      </w:r>
      <w:proofErr w:type="gramEnd"/>
      <w:r>
        <w:rPr>
          <w:rFonts w:ascii="Times New Roman" w:hAnsi="Times New Roman" w:cs="Times New Roman" w:hint="eastAsia"/>
          <w:sz w:val="24"/>
        </w:rPr>
        <w:t>有限公司在激光加工技术及机器人技术领域长期与南京工业职业技术大学机械工程学院开展培训、认证、教材、实训课程建设、</w:t>
      </w:r>
      <w:r>
        <w:rPr>
          <w:rFonts w:ascii="Times New Roman" w:hAnsi="Times New Roman" w:cs="Times New Roman" w:hint="eastAsia"/>
          <w:sz w:val="24"/>
        </w:rPr>
        <w:t>1+X</w:t>
      </w:r>
      <w:r>
        <w:rPr>
          <w:rFonts w:ascii="Times New Roman" w:hAnsi="Times New Roman" w:cs="Times New Roman" w:hint="eastAsia"/>
          <w:sz w:val="24"/>
        </w:rPr>
        <w:t>考核等方面的合作及办学。</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共同投入设备及资金建立</w:t>
      </w:r>
      <w:r>
        <w:rPr>
          <w:rFonts w:ascii="Times New Roman" w:hAnsi="Times New Roman" w:cs="Times New Roman" w:hint="eastAsia"/>
          <w:sz w:val="24"/>
        </w:rPr>
        <w:t>1+X</w:t>
      </w:r>
      <w:r>
        <w:rPr>
          <w:rFonts w:ascii="Times New Roman" w:hAnsi="Times New Roman" w:cs="Times New Roman" w:hint="eastAsia"/>
          <w:sz w:val="24"/>
        </w:rPr>
        <w:t>激光加工技术职业技能等级考核站点，武汉天之</w:t>
      </w:r>
      <w:proofErr w:type="gramStart"/>
      <w:r>
        <w:rPr>
          <w:rFonts w:ascii="Times New Roman" w:hAnsi="Times New Roman" w:cs="Times New Roman" w:hint="eastAsia"/>
          <w:sz w:val="24"/>
        </w:rPr>
        <w:t>逸科技</w:t>
      </w:r>
      <w:proofErr w:type="gramEnd"/>
      <w:r>
        <w:rPr>
          <w:rFonts w:ascii="Times New Roman" w:hAnsi="Times New Roman" w:cs="Times New Roman" w:hint="eastAsia"/>
          <w:sz w:val="24"/>
        </w:rPr>
        <w:t>有限公司投入多台</w:t>
      </w:r>
      <w:proofErr w:type="gramStart"/>
      <w:r>
        <w:rPr>
          <w:rFonts w:ascii="Times New Roman" w:hAnsi="Times New Roman" w:cs="Times New Roman" w:hint="eastAsia"/>
          <w:sz w:val="24"/>
        </w:rPr>
        <w:t>激光雕切机</w:t>
      </w:r>
      <w:proofErr w:type="gramEnd"/>
      <w:r>
        <w:rPr>
          <w:rFonts w:ascii="Times New Roman" w:hAnsi="Times New Roman" w:cs="Times New Roman" w:hint="eastAsia"/>
          <w:sz w:val="24"/>
        </w:rPr>
        <w:t>、紫外</w:t>
      </w:r>
      <w:proofErr w:type="gramStart"/>
      <w:r>
        <w:rPr>
          <w:rFonts w:ascii="Times New Roman" w:hAnsi="Times New Roman" w:cs="Times New Roman" w:hint="eastAsia"/>
          <w:sz w:val="24"/>
        </w:rPr>
        <w:t>激光打标机</w:t>
      </w:r>
      <w:proofErr w:type="gramEnd"/>
      <w:r>
        <w:rPr>
          <w:rFonts w:ascii="Times New Roman" w:hAnsi="Times New Roman" w:cs="Times New Roman" w:hint="eastAsia"/>
          <w:sz w:val="24"/>
        </w:rPr>
        <w:t>、激光装调等设备，联合南京工业职业技术大学机械工程学院已投入设备，包括脉冲、连续激光光路调试设备、激光焊接设备、</w:t>
      </w:r>
      <w:proofErr w:type="gramStart"/>
      <w:r>
        <w:rPr>
          <w:rFonts w:ascii="Times New Roman" w:hAnsi="Times New Roman" w:cs="Times New Roman" w:hint="eastAsia"/>
          <w:sz w:val="24"/>
        </w:rPr>
        <w:t>激光熔覆设备</w:t>
      </w:r>
      <w:proofErr w:type="gramEnd"/>
      <w:r>
        <w:rPr>
          <w:rFonts w:ascii="Times New Roman" w:hAnsi="Times New Roman" w:cs="Times New Roman" w:hint="eastAsia"/>
          <w:sz w:val="24"/>
        </w:rPr>
        <w:t>、激光加工仿真软件等，共同组建了以</w:t>
      </w:r>
      <w:proofErr w:type="spellStart"/>
      <w:r>
        <w:rPr>
          <w:rFonts w:ascii="Times New Roman" w:hAnsi="Times New Roman" w:cs="Times New Roman" w:hint="eastAsia"/>
          <w:sz w:val="24"/>
        </w:rPr>
        <w:t>1+X</w:t>
      </w:r>
      <w:proofErr w:type="spellEnd"/>
      <w:r>
        <w:rPr>
          <w:rFonts w:ascii="Times New Roman" w:hAnsi="Times New Roman" w:cs="Times New Roman" w:hint="eastAsia"/>
          <w:sz w:val="24"/>
        </w:rPr>
        <w:t>考核范围为核心的激光快速加工实训室，并成功申报</w:t>
      </w:r>
      <w:r>
        <w:rPr>
          <w:rFonts w:ascii="Times New Roman" w:hAnsi="Times New Roman" w:cs="Times New Roman" w:hint="eastAsia"/>
          <w:sz w:val="24"/>
        </w:rPr>
        <w:t>1+X</w:t>
      </w:r>
      <w:r>
        <w:rPr>
          <w:rFonts w:ascii="Times New Roman" w:hAnsi="Times New Roman" w:cs="Times New Roman" w:hint="eastAsia"/>
          <w:sz w:val="24"/>
        </w:rPr>
        <w:t>激光加工技术职业技能考核中级考核站点。</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同时，在课程建设及实</w:t>
      </w:r>
      <w:proofErr w:type="gramStart"/>
      <w:r>
        <w:rPr>
          <w:rFonts w:ascii="Times New Roman" w:hAnsi="Times New Roman" w:cs="Times New Roman" w:hint="eastAsia"/>
          <w:sz w:val="24"/>
        </w:rPr>
        <w:t>训教案</w:t>
      </w:r>
      <w:proofErr w:type="gramEnd"/>
      <w:r>
        <w:rPr>
          <w:rFonts w:ascii="Times New Roman" w:hAnsi="Times New Roman" w:cs="Times New Roman" w:hint="eastAsia"/>
          <w:sz w:val="24"/>
        </w:rPr>
        <w:t>等方面，双方积极合作，在实训课程教案、教学视频、激光</w:t>
      </w:r>
      <w:r>
        <w:rPr>
          <w:rFonts w:ascii="Times New Roman" w:hAnsi="Times New Roman" w:cs="Times New Roman" w:hint="eastAsia"/>
          <w:sz w:val="24"/>
        </w:rPr>
        <w:t>1+X</w:t>
      </w:r>
      <w:r>
        <w:rPr>
          <w:rFonts w:ascii="Times New Roman" w:hAnsi="Times New Roman" w:cs="Times New Roman" w:hint="eastAsia"/>
          <w:sz w:val="24"/>
        </w:rPr>
        <w:t>考核以及校企联合实训、协同育人项目等方面进行了深度参与</w:t>
      </w:r>
      <w:r>
        <w:rPr>
          <w:rFonts w:ascii="Times New Roman" w:hAnsi="Times New Roman" w:cs="Times New Roman" w:hint="eastAsia"/>
          <w:sz w:val="24"/>
        </w:rPr>
        <w:t>及互相交流，为课程的顺利开设及激光</w:t>
      </w:r>
      <w:r>
        <w:rPr>
          <w:rFonts w:ascii="Times New Roman" w:hAnsi="Times New Roman" w:cs="Times New Roman" w:hint="eastAsia"/>
          <w:sz w:val="24"/>
        </w:rPr>
        <w:t>1+X</w:t>
      </w:r>
      <w:r>
        <w:rPr>
          <w:rFonts w:ascii="Times New Roman" w:hAnsi="Times New Roman" w:cs="Times New Roman" w:hint="eastAsia"/>
          <w:sz w:val="24"/>
        </w:rPr>
        <w:t>考核站点建设付出了积极努力。</w:t>
      </w:r>
    </w:p>
    <w:p w:rsidR="00C94D67" w:rsidRDefault="00793A47">
      <w:pPr>
        <w:spacing w:line="360" w:lineRule="auto"/>
        <w:jc w:val="center"/>
        <w:rPr>
          <w:rFonts w:ascii="Times New Roman" w:eastAsia="宋体" w:hAnsi="Times New Roman" w:cs="Times New Roman"/>
          <w:sz w:val="24"/>
        </w:rPr>
      </w:pPr>
      <w:r>
        <w:rPr>
          <w:rFonts w:ascii="Times New Roman" w:eastAsia="宋体" w:hAnsi="Times New Roman" w:cs="Times New Roman"/>
          <w:noProof/>
          <w:sz w:val="24"/>
        </w:rPr>
        <w:drawing>
          <wp:inline distT="0" distB="0" distL="114300" distR="114300">
            <wp:extent cx="2400300" cy="1800225"/>
            <wp:effectExtent l="0" t="0" r="0" b="9525"/>
            <wp:docPr id="16" name="图片 16" descr="C:/Users/lenovo/AppData/Local/Temp/picturecompress_20211014130403/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lenovo/AppData/Local/Temp/picturecompress_20211014130403/output_1.jpgoutput_1"/>
                    <pic:cNvPicPr>
                      <a:picLocks noChangeAspect="1"/>
                    </pic:cNvPicPr>
                  </pic:nvPicPr>
                  <pic:blipFill>
                    <a:blip r:embed="rId8"/>
                    <a:stretch>
                      <a:fillRect/>
                    </a:stretch>
                  </pic:blipFill>
                  <pic:spPr>
                    <a:xfrm>
                      <a:off x="0" y="0"/>
                      <a:ext cx="2400300" cy="1800225"/>
                    </a:xfrm>
                    <a:prstGeom prst="rect">
                      <a:avLst/>
                    </a:prstGeom>
                  </pic:spPr>
                </pic:pic>
              </a:graphicData>
            </a:graphic>
          </wp:inline>
        </w:drawing>
      </w:r>
      <w:r>
        <w:rPr>
          <w:rFonts w:ascii="Times New Roman" w:eastAsia="宋体" w:hAnsi="Times New Roman" w:cs="Times New Roman"/>
          <w:sz w:val="24"/>
        </w:rPr>
        <w:t xml:space="preserve">  </w:t>
      </w:r>
      <w:r>
        <w:rPr>
          <w:rFonts w:ascii="仿宋" w:eastAsia="仿宋" w:hAnsi="仿宋" w:cs="仿宋" w:hint="eastAsia"/>
          <w:noProof/>
        </w:rPr>
        <w:drawing>
          <wp:inline distT="0" distB="0" distL="114300" distR="114300">
            <wp:extent cx="2400300" cy="1800225"/>
            <wp:effectExtent l="0" t="0" r="0" b="9525"/>
            <wp:docPr id="1"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
                    <pic:cNvPicPr>
                      <a:picLocks noChangeAspect="1"/>
                    </pic:cNvPicPr>
                  </pic:nvPicPr>
                  <pic:blipFill>
                    <a:blip r:embed="rId9"/>
                    <a:stretch>
                      <a:fillRect/>
                    </a:stretch>
                  </pic:blipFill>
                  <pic:spPr>
                    <a:xfrm>
                      <a:off x="0" y="0"/>
                      <a:ext cx="2400300" cy="1800225"/>
                    </a:xfrm>
                    <a:prstGeom prst="rect">
                      <a:avLst/>
                    </a:prstGeom>
                  </pic:spPr>
                </pic:pic>
              </a:graphicData>
            </a:graphic>
          </wp:inline>
        </w:drawing>
      </w:r>
    </w:p>
    <w:p w:rsidR="00C94D67" w:rsidRDefault="00793A47">
      <w:pPr>
        <w:spacing w:line="360" w:lineRule="auto"/>
        <w:ind w:firstLineChars="600" w:firstLine="1440"/>
        <w:jc w:val="left"/>
        <w:rPr>
          <w:rFonts w:ascii="Times New Roman" w:hAnsi="Times New Roman" w:cs="Times New Roman"/>
          <w:sz w:val="24"/>
        </w:rPr>
      </w:pPr>
      <w:r>
        <w:rPr>
          <w:rFonts w:ascii="Times New Roman" w:eastAsia="宋体" w:hAnsi="Times New Roman" w:cs="Times New Roman"/>
          <w:sz w:val="24"/>
        </w:rPr>
        <w:t>图</w:t>
      </w:r>
      <w:r>
        <w:rPr>
          <w:rFonts w:ascii="Times New Roman" w:eastAsia="宋体" w:hAnsi="Times New Roman" w:cs="Times New Roman"/>
          <w:sz w:val="24"/>
        </w:rPr>
        <w:t xml:space="preserve">2 </w:t>
      </w:r>
      <w:r>
        <w:rPr>
          <w:rFonts w:ascii="Times New Roman" w:eastAsia="宋体" w:hAnsi="Times New Roman" w:cs="Times New Roman" w:hint="eastAsia"/>
          <w:sz w:val="24"/>
        </w:rPr>
        <w:t>师资培训</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sz w:val="24"/>
        </w:rPr>
        <w:t>图</w:t>
      </w:r>
      <w:r>
        <w:rPr>
          <w:rFonts w:ascii="Times New Roman" w:hAnsi="Times New Roman" w:cs="Times New Roman"/>
          <w:sz w:val="24"/>
        </w:rPr>
        <w:t>3</w:t>
      </w:r>
      <w:r>
        <w:rPr>
          <w:rFonts w:ascii="Times New Roman" w:hAnsi="Times New Roman" w:cs="Times New Roman" w:hint="eastAsia"/>
          <w:sz w:val="24"/>
        </w:rPr>
        <w:t>激光快速加工实训室</w:t>
      </w:r>
    </w:p>
    <w:p w:rsidR="00C94D67" w:rsidRDefault="00C94D67">
      <w:pPr>
        <w:widowControl/>
        <w:spacing w:after="160" w:line="360" w:lineRule="auto"/>
        <w:rPr>
          <w:rFonts w:ascii="宋体" w:eastAsia="宋体" w:hAnsi="宋体" w:cs="宋体"/>
          <w:b/>
          <w:bCs/>
          <w:color w:val="222222"/>
          <w:kern w:val="0"/>
          <w:sz w:val="24"/>
        </w:rPr>
      </w:pPr>
    </w:p>
    <w:p w:rsidR="00C94D67" w:rsidRDefault="00793A47">
      <w:pPr>
        <w:widowControl/>
        <w:spacing w:after="160" w:line="360" w:lineRule="auto"/>
        <w:rPr>
          <w:rFonts w:ascii="宋体" w:eastAsia="宋体" w:hAnsi="宋体" w:cs="宋体"/>
          <w:b/>
          <w:bCs/>
          <w:color w:val="222222"/>
          <w:kern w:val="0"/>
          <w:sz w:val="24"/>
        </w:rPr>
      </w:pPr>
      <w:r>
        <w:rPr>
          <w:rFonts w:ascii="宋体" w:eastAsia="宋体" w:hAnsi="宋体" w:cs="宋体" w:hint="eastAsia"/>
          <w:b/>
          <w:bCs/>
          <w:color w:val="222222"/>
          <w:kern w:val="0"/>
          <w:sz w:val="24"/>
        </w:rPr>
        <w:lastRenderedPageBreak/>
        <w:t>三</w:t>
      </w:r>
      <w:r>
        <w:rPr>
          <w:rFonts w:ascii="宋体" w:eastAsia="宋体" w:hAnsi="宋体" w:cs="宋体" w:hint="eastAsia"/>
          <w:b/>
          <w:bCs/>
          <w:color w:val="222222"/>
          <w:kern w:val="0"/>
          <w:sz w:val="24"/>
        </w:rPr>
        <w:t>、</w:t>
      </w:r>
      <w:r>
        <w:rPr>
          <w:rFonts w:ascii="宋体" w:eastAsia="宋体" w:hAnsi="宋体" w:cs="宋体"/>
          <w:b/>
          <w:bCs/>
          <w:color w:val="222222"/>
          <w:kern w:val="0"/>
          <w:sz w:val="24"/>
        </w:rPr>
        <w:t>资源投入</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sz w:val="24"/>
        </w:rPr>
        <w:t>此次校企合作，南京工业职业技术大学投入</w:t>
      </w:r>
      <w:r>
        <w:rPr>
          <w:rFonts w:ascii="Times New Roman" w:hAnsi="Times New Roman" w:cs="Times New Roman" w:hint="eastAsia"/>
          <w:sz w:val="24"/>
        </w:rPr>
        <w:t>10</w:t>
      </w:r>
      <w:r>
        <w:rPr>
          <w:rFonts w:ascii="Times New Roman" w:hAnsi="Times New Roman" w:cs="Times New Roman"/>
          <w:sz w:val="24"/>
        </w:rPr>
        <w:t>00</w:t>
      </w:r>
      <w:r>
        <w:rPr>
          <w:rFonts w:ascii="Times New Roman" w:hAnsi="Times New Roman" w:cs="Times New Roman"/>
          <w:sz w:val="24"/>
        </w:rPr>
        <w:t>平米实训场地和教学团队，</w:t>
      </w:r>
      <w:r>
        <w:rPr>
          <w:rFonts w:ascii="Times New Roman" w:hAnsi="Times New Roman" w:cs="Times New Roman" w:hint="eastAsia"/>
          <w:sz w:val="24"/>
        </w:rPr>
        <w:t>武汉天之</w:t>
      </w:r>
      <w:proofErr w:type="gramStart"/>
      <w:r>
        <w:rPr>
          <w:rFonts w:ascii="Times New Roman" w:hAnsi="Times New Roman" w:cs="Times New Roman" w:hint="eastAsia"/>
          <w:sz w:val="24"/>
        </w:rPr>
        <w:t>逸科技</w:t>
      </w:r>
      <w:proofErr w:type="gramEnd"/>
      <w:r>
        <w:rPr>
          <w:rFonts w:ascii="Times New Roman" w:hAnsi="Times New Roman" w:cs="Times New Roman" w:hint="eastAsia"/>
          <w:sz w:val="24"/>
        </w:rPr>
        <w:t>有限公司投入</w:t>
      </w:r>
      <w:r>
        <w:rPr>
          <w:rFonts w:ascii="Times New Roman" w:hAnsi="Times New Roman" w:cs="Times New Roman" w:hint="eastAsia"/>
          <w:sz w:val="24"/>
        </w:rPr>
        <w:t>200</w:t>
      </w:r>
      <w:r>
        <w:rPr>
          <w:rFonts w:ascii="Times New Roman" w:hAnsi="Times New Roman" w:cs="Times New Roman" w:hint="eastAsia"/>
          <w:sz w:val="24"/>
        </w:rPr>
        <w:t>多万元的激光设备，包括</w:t>
      </w:r>
      <w:r>
        <w:rPr>
          <w:rFonts w:ascii="Times New Roman" w:hAnsi="Times New Roman" w:cs="Times New Roman" w:hint="eastAsia"/>
          <w:sz w:val="24"/>
        </w:rPr>
        <w:t>2</w:t>
      </w:r>
      <w:r>
        <w:rPr>
          <w:rFonts w:ascii="Times New Roman" w:hAnsi="Times New Roman" w:cs="Times New Roman" w:hint="eastAsia"/>
          <w:sz w:val="24"/>
        </w:rPr>
        <w:t>台紫外</w:t>
      </w:r>
      <w:proofErr w:type="gramStart"/>
      <w:r>
        <w:rPr>
          <w:rFonts w:ascii="Times New Roman" w:hAnsi="Times New Roman" w:cs="Times New Roman" w:hint="eastAsia"/>
          <w:sz w:val="24"/>
        </w:rPr>
        <w:t>激光打标机</w:t>
      </w:r>
      <w:proofErr w:type="gramEnd"/>
      <w:r>
        <w:rPr>
          <w:rFonts w:ascii="Times New Roman" w:hAnsi="Times New Roman" w:cs="Times New Roman" w:hint="eastAsia"/>
          <w:sz w:val="24"/>
        </w:rPr>
        <w:t>、</w:t>
      </w:r>
      <w:r>
        <w:rPr>
          <w:rFonts w:ascii="Times New Roman" w:hAnsi="Times New Roman" w:cs="Times New Roman" w:hint="eastAsia"/>
          <w:sz w:val="24"/>
        </w:rPr>
        <w:t>2</w:t>
      </w:r>
      <w:r>
        <w:rPr>
          <w:rFonts w:ascii="Times New Roman" w:hAnsi="Times New Roman" w:cs="Times New Roman" w:hint="eastAsia"/>
          <w:sz w:val="24"/>
        </w:rPr>
        <w:t>套激光装调设备、</w:t>
      </w:r>
      <w:r>
        <w:rPr>
          <w:rFonts w:ascii="Times New Roman" w:hAnsi="Times New Roman" w:cs="Times New Roman" w:hint="eastAsia"/>
          <w:sz w:val="24"/>
        </w:rPr>
        <w:t>2</w:t>
      </w:r>
      <w:r>
        <w:rPr>
          <w:rFonts w:ascii="Times New Roman" w:hAnsi="Times New Roman" w:cs="Times New Roman" w:hint="eastAsia"/>
          <w:sz w:val="24"/>
        </w:rPr>
        <w:t>套</w:t>
      </w:r>
      <w:proofErr w:type="gramStart"/>
      <w:r>
        <w:rPr>
          <w:rFonts w:ascii="Times New Roman" w:hAnsi="Times New Roman" w:cs="Times New Roman" w:hint="eastAsia"/>
          <w:sz w:val="24"/>
        </w:rPr>
        <w:t>激光雕切设备</w:t>
      </w:r>
      <w:proofErr w:type="gramEnd"/>
      <w:r>
        <w:rPr>
          <w:rFonts w:ascii="Times New Roman" w:hAnsi="Times New Roman" w:cs="Times New Roman" w:hint="eastAsia"/>
          <w:sz w:val="24"/>
        </w:rPr>
        <w:t>。同时，在课程资源开发、教学视频资源及实训课程教案等方面均投入了大量资源进行联合开发。另外，针对激光</w:t>
      </w:r>
      <w:r>
        <w:rPr>
          <w:rFonts w:ascii="Times New Roman" w:hAnsi="Times New Roman" w:cs="Times New Roman" w:hint="eastAsia"/>
          <w:sz w:val="24"/>
        </w:rPr>
        <w:t>1+X</w:t>
      </w:r>
      <w:r>
        <w:rPr>
          <w:rFonts w:ascii="Times New Roman" w:hAnsi="Times New Roman" w:cs="Times New Roman" w:hint="eastAsia"/>
          <w:sz w:val="24"/>
        </w:rPr>
        <w:t>考核内容，对我院教师进行了设备及考核内容、考核方式培训。并将在后面的</w:t>
      </w:r>
      <w:r>
        <w:rPr>
          <w:rFonts w:ascii="Times New Roman" w:hAnsi="Times New Roman" w:cs="Times New Roman" w:hint="eastAsia"/>
          <w:sz w:val="24"/>
        </w:rPr>
        <w:t>1+X</w:t>
      </w:r>
      <w:r>
        <w:rPr>
          <w:rFonts w:ascii="Times New Roman" w:hAnsi="Times New Roman" w:cs="Times New Roman" w:hint="eastAsia"/>
          <w:sz w:val="24"/>
        </w:rPr>
        <w:t>考核中提供学生培训、考评员及现场技术支持。图</w:t>
      </w:r>
      <w:r>
        <w:rPr>
          <w:rFonts w:ascii="Times New Roman" w:hAnsi="Times New Roman" w:cs="Times New Roman" w:hint="eastAsia"/>
          <w:sz w:val="24"/>
        </w:rPr>
        <w:t>4</w:t>
      </w:r>
      <w:r>
        <w:rPr>
          <w:rFonts w:ascii="Times New Roman" w:hAnsi="Times New Roman" w:cs="Times New Roman" w:hint="eastAsia"/>
          <w:sz w:val="24"/>
        </w:rPr>
        <w:t>和图</w:t>
      </w:r>
      <w:r>
        <w:rPr>
          <w:rFonts w:ascii="Times New Roman" w:hAnsi="Times New Roman" w:cs="Times New Roman" w:hint="eastAsia"/>
          <w:sz w:val="24"/>
        </w:rPr>
        <w:t>5</w:t>
      </w:r>
      <w:r>
        <w:rPr>
          <w:rFonts w:ascii="Times New Roman" w:hAnsi="Times New Roman" w:cs="Times New Roman" w:hint="eastAsia"/>
          <w:sz w:val="24"/>
        </w:rPr>
        <w:t>为武汉天之</w:t>
      </w:r>
      <w:proofErr w:type="gramStart"/>
      <w:r>
        <w:rPr>
          <w:rFonts w:ascii="Times New Roman" w:hAnsi="Times New Roman" w:cs="Times New Roman" w:hint="eastAsia"/>
          <w:sz w:val="24"/>
        </w:rPr>
        <w:t>逸公司</w:t>
      </w:r>
      <w:proofErr w:type="gramEnd"/>
      <w:r>
        <w:rPr>
          <w:rFonts w:ascii="Times New Roman" w:hAnsi="Times New Roman" w:cs="Times New Roman" w:hint="eastAsia"/>
          <w:sz w:val="24"/>
        </w:rPr>
        <w:t>提供的激光</w:t>
      </w:r>
      <w:r>
        <w:rPr>
          <w:rFonts w:ascii="Times New Roman" w:hAnsi="Times New Roman" w:cs="Times New Roman" w:hint="eastAsia"/>
          <w:sz w:val="24"/>
        </w:rPr>
        <w:t>1+X</w:t>
      </w:r>
      <w:r>
        <w:rPr>
          <w:rFonts w:ascii="Times New Roman" w:hAnsi="Times New Roman" w:cs="Times New Roman" w:hint="eastAsia"/>
          <w:sz w:val="24"/>
        </w:rPr>
        <w:t>考核设备。</w:t>
      </w:r>
    </w:p>
    <w:p w:rsidR="00C94D67" w:rsidRDefault="00793A47">
      <w:pPr>
        <w:spacing w:line="360" w:lineRule="auto"/>
        <w:jc w:val="center"/>
        <w:rPr>
          <w:rFonts w:ascii="Times New Roman" w:hAnsi="Times New Roman" w:cs="Times New Roman"/>
          <w:sz w:val="24"/>
        </w:rPr>
      </w:pPr>
      <w:r>
        <w:rPr>
          <w:rFonts w:ascii="Times New Roman" w:hAnsi="Times New Roman" w:cs="Times New Roman"/>
          <w:noProof/>
          <w:sz w:val="24"/>
        </w:rPr>
        <w:drawing>
          <wp:inline distT="0" distB="0" distL="114300" distR="114300">
            <wp:extent cx="2400300" cy="1800225"/>
            <wp:effectExtent l="0" t="0" r="0" b="9525"/>
            <wp:docPr id="2" name="图片 2" descr="C:/Users/lenovo/AppData/Local/Temp/picturecompress_20211014174623/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AppData/Local/Temp/picturecompress_20211014174623/output_1.jpgoutput_1"/>
                    <pic:cNvPicPr>
                      <a:picLocks noChangeAspect="1"/>
                    </pic:cNvPicPr>
                  </pic:nvPicPr>
                  <pic:blipFill>
                    <a:blip r:embed="rId10"/>
                    <a:stretch>
                      <a:fillRect/>
                    </a:stretch>
                  </pic:blipFill>
                  <pic:spPr>
                    <a:xfrm>
                      <a:off x="0" y="0"/>
                      <a:ext cx="2400300" cy="1800225"/>
                    </a:xfrm>
                    <a:prstGeom prst="rect">
                      <a:avLst/>
                    </a:prstGeom>
                  </pic:spPr>
                </pic:pic>
              </a:graphicData>
            </a:graphic>
          </wp:inline>
        </w:drawing>
      </w:r>
      <w:r>
        <w:rPr>
          <w:rFonts w:ascii="Times New Roman" w:hAnsi="Times New Roman" w:cs="Times New Roman"/>
          <w:sz w:val="24"/>
        </w:rPr>
        <w:t xml:space="preserve">  </w:t>
      </w:r>
      <w:r>
        <w:rPr>
          <w:rFonts w:ascii="Times New Roman" w:hAnsi="Times New Roman" w:cs="Times New Roman" w:hint="eastAsia"/>
          <w:noProof/>
          <w:sz w:val="24"/>
        </w:rPr>
        <w:drawing>
          <wp:inline distT="0" distB="0" distL="114300" distR="114300">
            <wp:extent cx="2400300" cy="1800225"/>
            <wp:effectExtent l="0" t="0" r="0" b="9525"/>
            <wp:docPr id="3" name="图片 3" descr="C:/Users/lenovo/AppData/Local/Temp/picturecompress_20211014174651/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enovo/AppData/Local/Temp/picturecompress_20211014174651/output_1.jpgoutput_1"/>
                    <pic:cNvPicPr>
                      <a:picLocks noChangeAspect="1"/>
                    </pic:cNvPicPr>
                  </pic:nvPicPr>
                  <pic:blipFill>
                    <a:blip r:embed="rId11"/>
                    <a:stretch>
                      <a:fillRect/>
                    </a:stretch>
                  </pic:blipFill>
                  <pic:spPr>
                    <a:xfrm>
                      <a:off x="0" y="0"/>
                      <a:ext cx="2400300" cy="1800225"/>
                    </a:xfrm>
                    <a:prstGeom prst="rect">
                      <a:avLst/>
                    </a:prstGeom>
                  </pic:spPr>
                </pic:pic>
              </a:graphicData>
            </a:graphic>
          </wp:inline>
        </w:drawing>
      </w:r>
    </w:p>
    <w:p w:rsidR="00C94D67" w:rsidRDefault="00793A47">
      <w:pPr>
        <w:spacing w:line="360" w:lineRule="auto"/>
        <w:jc w:val="center"/>
        <w:rPr>
          <w:rFonts w:ascii="Times New Roman" w:hAnsi="Times New Roman" w:cs="Times New Roman"/>
          <w:sz w:val="24"/>
        </w:rPr>
      </w:pPr>
      <w:r>
        <w:rPr>
          <w:rFonts w:ascii="Times New Roman" w:hAnsi="Times New Roman" w:cs="Times New Roman"/>
          <w:sz w:val="24"/>
        </w:rPr>
        <w:t>图</w:t>
      </w:r>
      <w:r>
        <w:rPr>
          <w:rFonts w:ascii="Times New Roman" w:hAnsi="Times New Roman" w:cs="Times New Roman" w:hint="eastAsia"/>
          <w:sz w:val="24"/>
        </w:rPr>
        <w:t>4</w:t>
      </w:r>
      <w:r>
        <w:rPr>
          <w:rFonts w:ascii="Times New Roman" w:hAnsi="Times New Roman" w:cs="Times New Roman"/>
          <w:sz w:val="24"/>
        </w:rPr>
        <w:t xml:space="preserve"> </w:t>
      </w:r>
      <w:r>
        <w:rPr>
          <w:rFonts w:ascii="Times New Roman" w:hAnsi="Times New Roman" w:cs="Times New Roman" w:hint="eastAsia"/>
          <w:sz w:val="24"/>
        </w:rPr>
        <w:t>激光</w:t>
      </w:r>
      <w:r>
        <w:rPr>
          <w:rFonts w:ascii="Times New Roman" w:hAnsi="Times New Roman" w:cs="Times New Roman" w:hint="eastAsia"/>
          <w:sz w:val="24"/>
        </w:rPr>
        <w:t>1+X</w:t>
      </w:r>
      <w:r>
        <w:rPr>
          <w:rFonts w:ascii="Times New Roman" w:hAnsi="Times New Roman" w:cs="Times New Roman" w:hint="eastAsia"/>
          <w:sz w:val="24"/>
        </w:rPr>
        <w:t>实训室</w:t>
      </w:r>
      <w:r>
        <w:rPr>
          <w:rFonts w:ascii="Times New Roman" w:hAnsi="Times New Roman" w:cs="Times New Roman"/>
          <w:sz w:val="24"/>
        </w:rPr>
        <w:t xml:space="preserve">               </w:t>
      </w:r>
      <w:r>
        <w:rPr>
          <w:rFonts w:ascii="Times New Roman" w:hAnsi="Times New Roman" w:cs="Times New Roman"/>
          <w:sz w:val="24"/>
        </w:rPr>
        <w:t>图</w:t>
      </w:r>
      <w:r>
        <w:rPr>
          <w:rFonts w:ascii="Times New Roman" w:hAnsi="Times New Roman" w:cs="Times New Roman" w:hint="eastAsia"/>
          <w:sz w:val="24"/>
        </w:rPr>
        <w:t>5</w:t>
      </w:r>
      <w:r>
        <w:rPr>
          <w:rFonts w:ascii="Times New Roman" w:hAnsi="Times New Roman" w:cs="Times New Roman"/>
          <w:sz w:val="24"/>
        </w:rPr>
        <w:t xml:space="preserve"> </w:t>
      </w:r>
      <w:r>
        <w:rPr>
          <w:rFonts w:ascii="Times New Roman" w:hAnsi="Times New Roman" w:cs="Times New Roman" w:hint="eastAsia"/>
          <w:sz w:val="24"/>
        </w:rPr>
        <w:t>激光装调设备</w:t>
      </w:r>
    </w:p>
    <w:p w:rsidR="00C94D67" w:rsidRDefault="00C94D67">
      <w:pPr>
        <w:spacing w:line="360" w:lineRule="auto"/>
        <w:rPr>
          <w:rFonts w:ascii="Times New Roman" w:hAnsi="Times New Roman" w:cs="Times New Roman"/>
          <w:sz w:val="24"/>
        </w:rPr>
      </w:pPr>
    </w:p>
    <w:p w:rsidR="00C94D67" w:rsidRDefault="00793A47">
      <w:pPr>
        <w:spacing w:line="360" w:lineRule="auto"/>
        <w:rPr>
          <w:rFonts w:ascii="Times New Roman" w:hAnsi="Times New Roman" w:cs="Times New Roman"/>
          <w:b/>
          <w:sz w:val="24"/>
        </w:rPr>
      </w:pPr>
      <w:r>
        <w:rPr>
          <w:rFonts w:ascii="Times New Roman" w:hAnsi="Times New Roman" w:cs="Times New Roman" w:hint="eastAsia"/>
          <w:b/>
          <w:sz w:val="24"/>
        </w:rPr>
        <w:t>四</w:t>
      </w:r>
      <w:r>
        <w:rPr>
          <w:rFonts w:ascii="Times New Roman" w:hAnsi="Times New Roman" w:cs="Times New Roman" w:hint="eastAsia"/>
          <w:b/>
          <w:sz w:val="24"/>
        </w:rPr>
        <w:t>、</w:t>
      </w:r>
      <w:r>
        <w:rPr>
          <w:rFonts w:ascii="Times New Roman" w:hAnsi="Times New Roman" w:cs="Times New Roman" w:hint="eastAsia"/>
          <w:b/>
          <w:sz w:val="24"/>
        </w:rPr>
        <w:t>参与</w:t>
      </w:r>
      <w:r>
        <w:rPr>
          <w:rFonts w:ascii="宋体" w:eastAsia="宋体" w:hAnsi="宋体" w:cs="宋体"/>
          <w:b/>
          <w:bCs/>
          <w:color w:val="222222"/>
          <w:kern w:val="0"/>
          <w:sz w:val="24"/>
        </w:rPr>
        <w:t>教学</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武汉天之</w:t>
      </w:r>
      <w:proofErr w:type="gramStart"/>
      <w:r>
        <w:rPr>
          <w:rFonts w:ascii="Times New Roman" w:hAnsi="Times New Roman" w:cs="Times New Roman" w:hint="eastAsia"/>
          <w:sz w:val="24"/>
        </w:rPr>
        <w:t>逸科技</w:t>
      </w:r>
      <w:proofErr w:type="gramEnd"/>
      <w:r>
        <w:rPr>
          <w:rFonts w:ascii="Times New Roman" w:hAnsi="Times New Roman" w:cs="Times New Roman" w:hint="eastAsia"/>
          <w:sz w:val="24"/>
        </w:rPr>
        <w:t>有限公司积极参与学生的</w:t>
      </w:r>
      <w:r>
        <w:rPr>
          <w:rFonts w:ascii="Times New Roman" w:hAnsi="Times New Roman" w:cs="Times New Roman" w:hint="eastAsia"/>
          <w:sz w:val="24"/>
        </w:rPr>
        <w:t>1+X</w:t>
      </w:r>
      <w:r>
        <w:rPr>
          <w:rFonts w:ascii="Times New Roman" w:hAnsi="Times New Roman" w:cs="Times New Roman" w:hint="eastAsia"/>
          <w:sz w:val="24"/>
        </w:rPr>
        <w:t>培训及实训课程开发，在</w:t>
      </w:r>
      <w:r>
        <w:rPr>
          <w:rFonts w:ascii="Times New Roman" w:hAnsi="Times New Roman" w:cs="Times New Roman" w:hint="eastAsia"/>
          <w:sz w:val="24"/>
        </w:rPr>
        <w:t>1+X</w:t>
      </w:r>
      <w:r>
        <w:rPr>
          <w:rFonts w:ascii="Times New Roman" w:hAnsi="Times New Roman" w:cs="Times New Roman" w:hint="eastAsia"/>
          <w:sz w:val="24"/>
        </w:rPr>
        <w:t>考核之前对我院学生进行集中培训及讲解，针对激光</w:t>
      </w:r>
      <w:r>
        <w:rPr>
          <w:rFonts w:ascii="Times New Roman" w:hAnsi="Times New Roman" w:cs="Times New Roman" w:hint="eastAsia"/>
          <w:sz w:val="24"/>
        </w:rPr>
        <w:t>1+X</w:t>
      </w:r>
      <w:r>
        <w:rPr>
          <w:rFonts w:ascii="Times New Roman" w:hAnsi="Times New Roman" w:cs="Times New Roman" w:hint="eastAsia"/>
          <w:sz w:val="24"/>
        </w:rPr>
        <w:t>考核内容及考核方式进行重点介绍。</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同时，积极与我院进行协同育人项目合作，并签订了协同育人项目合作一项。</w:t>
      </w:r>
    </w:p>
    <w:p w:rsidR="00C94D67" w:rsidRDefault="00793A47">
      <w:pPr>
        <w:jc w:val="center"/>
        <w:rPr>
          <w:rFonts w:ascii="Times New Roman" w:hAnsi="Times New Roman" w:cs="Times New Roman"/>
        </w:rPr>
      </w:pPr>
      <w:r>
        <w:rPr>
          <w:rFonts w:ascii="Times New Roman" w:hAnsi="Times New Roman" w:cs="Times New Roman"/>
        </w:rPr>
        <w:t xml:space="preserve">            </w:t>
      </w:r>
    </w:p>
    <w:p w:rsidR="00C94D67" w:rsidRDefault="00793A47">
      <w:pPr>
        <w:spacing w:line="360" w:lineRule="auto"/>
        <w:jc w:val="center"/>
        <w:rPr>
          <w:rFonts w:ascii="Times New Roman" w:hAnsi="Times New Roman" w:cs="Times New Roman"/>
          <w:sz w:val="24"/>
        </w:rPr>
      </w:pPr>
      <w:r>
        <w:rPr>
          <w:rFonts w:ascii="Times New Roman" w:hAnsi="Times New Roman" w:cs="Times New Roman"/>
          <w:sz w:val="24"/>
        </w:rPr>
        <w:t xml:space="preserve"> </w:t>
      </w:r>
    </w:p>
    <w:p w:rsidR="00C94D67" w:rsidRDefault="00793A47">
      <w:pPr>
        <w:spacing w:line="360" w:lineRule="auto"/>
        <w:rPr>
          <w:rFonts w:ascii="Times New Roman" w:hAnsi="Times New Roman" w:cs="Times New Roman"/>
          <w:b/>
          <w:sz w:val="24"/>
        </w:rPr>
      </w:pPr>
      <w:r>
        <w:rPr>
          <w:rFonts w:ascii="Times New Roman" w:hAnsi="Times New Roman" w:cs="Times New Roman" w:hint="eastAsia"/>
          <w:b/>
          <w:sz w:val="24"/>
        </w:rPr>
        <w:t>五</w:t>
      </w:r>
      <w:r>
        <w:rPr>
          <w:rFonts w:ascii="Times New Roman" w:hAnsi="Times New Roman" w:cs="Times New Roman" w:hint="eastAsia"/>
          <w:b/>
          <w:sz w:val="24"/>
        </w:rPr>
        <w:t>、</w:t>
      </w:r>
      <w:r>
        <w:rPr>
          <w:rFonts w:ascii="Times New Roman" w:hAnsi="Times New Roman" w:cs="Times New Roman"/>
          <w:b/>
          <w:sz w:val="24"/>
        </w:rPr>
        <w:t>助</w:t>
      </w:r>
      <w:proofErr w:type="gramStart"/>
      <w:r>
        <w:rPr>
          <w:rFonts w:ascii="Times New Roman" w:hAnsi="Times New Roman" w:cs="Times New Roman"/>
          <w:b/>
          <w:sz w:val="24"/>
        </w:rPr>
        <w:t>推企业</w:t>
      </w:r>
      <w:proofErr w:type="gramEnd"/>
      <w:r>
        <w:rPr>
          <w:rFonts w:ascii="Times New Roman" w:hAnsi="Times New Roman" w:cs="Times New Roman"/>
          <w:b/>
          <w:sz w:val="24"/>
        </w:rPr>
        <w:t>发展</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sz w:val="24"/>
        </w:rPr>
        <w:t>通过校企合作</w:t>
      </w:r>
      <w:r>
        <w:rPr>
          <w:rFonts w:ascii="Times New Roman" w:hAnsi="Times New Roman" w:cs="Times New Roman" w:hint="eastAsia"/>
          <w:sz w:val="24"/>
        </w:rPr>
        <w:t>以及</w:t>
      </w:r>
      <w:r>
        <w:rPr>
          <w:rFonts w:ascii="Times New Roman" w:hAnsi="Times New Roman" w:cs="Times New Roman" w:hint="eastAsia"/>
          <w:sz w:val="24"/>
        </w:rPr>
        <w:t>1+X</w:t>
      </w:r>
      <w:r>
        <w:rPr>
          <w:rFonts w:ascii="Times New Roman" w:hAnsi="Times New Roman" w:cs="Times New Roman" w:hint="eastAsia"/>
          <w:sz w:val="24"/>
        </w:rPr>
        <w:t>激光加工技术职业技能等级考核，对机械工程学院机械制造与自动化专业学生进行知识拓展，在掌握传统机械加工及自动化技术的基础上，与激光加工所涉及的众多先进加工技术相融合，增强了学生的知识储备，为传统企业及激光制造类企业输送</w:t>
      </w:r>
      <w:r>
        <w:rPr>
          <w:rFonts w:ascii="Times New Roman" w:hAnsi="Times New Roman" w:cs="Times New Roman" w:hint="eastAsia"/>
          <w:sz w:val="24"/>
        </w:rPr>
        <w:t>了大量优秀的具有传统机械制造基础背景的高技能人才，降低了企业的人才培养成本，助</w:t>
      </w:r>
      <w:proofErr w:type="gramStart"/>
      <w:r>
        <w:rPr>
          <w:rFonts w:ascii="Times New Roman" w:hAnsi="Times New Roman" w:cs="Times New Roman" w:hint="eastAsia"/>
          <w:sz w:val="24"/>
        </w:rPr>
        <w:t>推企业</w:t>
      </w:r>
      <w:proofErr w:type="gramEnd"/>
      <w:r>
        <w:rPr>
          <w:rFonts w:ascii="Times New Roman" w:hAnsi="Times New Roman" w:cs="Times New Roman" w:hint="eastAsia"/>
          <w:sz w:val="24"/>
        </w:rPr>
        <w:t>快速良性发展。</w:t>
      </w:r>
    </w:p>
    <w:p w:rsidR="00C94D67" w:rsidRDefault="00793A47">
      <w:pPr>
        <w:spacing w:line="360" w:lineRule="auto"/>
        <w:rPr>
          <w:rFonts w:ascii="Times New Roman" w:hAnsi="Times New Roman" w:cs="Times New Roman"/>
          <w:b/>
          <w:sz w:val="24"/>
        </w:rPr>
      </w:pPr>
      <w:r>
        <w:rPr>
          <w:rFonts w:ascii="Times New Roman" w:hAnsi="Times New Roman" w:cs="Times New Roman" w:hint="eastAsia"/>
          <w:b/>
          <w:sz w:val="24"/>
        </w:rPr>
        <w:lastRenderedPageBreak/>
        <w:t>六</w:t>
      </w:r>
      <w:r>
        <w:rPr>
          <w:rFonts w:ascii="Times New Roman" w:hAnsi="Times New Roman" w:cs="Times New Roman" w:hint="eastAsia"/>
          <w:b/>
          <w:sz w:val="24"/>
        </w:rPr>
        <w:t>、</w:t>
      </w:r>
      <w:r>
        <w:rPr>
          <w:rFonts w:ascii="Times New Roman" w:hAnsi="Times New Roman" w:cs="Times New Roman"/>
          <w:b/>
          <w:sz w:val="24"/>
        </w:rPr>
        <w:t>服务地方</w:t>
      </w:r>
    </w:p>
    <w:p w:rsidR="00C94D67" w:rsidRDefault="00793A47">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武汉天之</w:t>
      </w:r>
      <w:proofErr w:type="gramStart"/>
      <w:r>
        <w:rPr>
          <w:rFonts w:ascii="Times New Roman" w:hAnsi="Times New Roman" w:cs="Times New Roman" w:hint="eastAsia"/>
          <w:sz w:val="24"/>
        </w:rPr>
        <w:t>逸科技</w:t>
      </w:r>
      <w:proofErr w:type="gramEnd"/>
      <w:r>
        <w:rPr>
          <w:rFonts w:ascii="Times New Roman" w:hAnsi="Times New Roman" w:cs="Times New Roman" w:hint="eastAsia"/>
          <w:sz w:val="24"/>
        </w:rPr>
        <w:t>有限公司</w:t>
      </w:r>
      <w:r>
        <w:rPr>
          <w:rFonts w:ascii="Times New Roman" w:hAnsi="Times New Roman" w:cs="Times New Roman"/>
          <w:sz w:val="24"/>
        </w:rPr>
        <w:t>与南京工业职业技术</w:t>
      </w:r>
      <w:r>
        <w:rPr>
          <w:rFonts w:ascii="Times New Roman" w:hAnsi="Times New Roman" w:cs="Times New Roman" w:hint="eastAsia"/>
          <w:sz w:val="24"/>
        </w:rPr>
        <w:t>大学</w:t>
      </w:r>
      <w:r>
        <w:rPr>
          <w:rFonts w:ascii="Times New Roman" w:hAnsi="Times New Roman" w:cs="Times New Roman"/>
          <w:sz w:val="24"/>
        </w:rPr>
        <w:t>搭建校企合作平台，</w:t>
      </w:r>
      <w:r>
        <w:rPr>
          <w:rFonts w:ascii="Times New Roman" w:hAnsi="Times New Roman" w:cs="Times New Roman" w:hint="eastAsia"/>
          <w:sz w:val="24"/>
        </w:rPr>
        <w:t>针对长江三角洲中大城市群对激光加工技术人才的迫切需求，开展学生暑期实践、毕业实习等，大量本专业的学生服务于江浙沪等地区的激光科技公司，扩大了学校及企业的影响力，为后续激光加工技术的学科建设打下良好的开端。</w:t>
      </w:r>
    </w:p>
    <w:p w:rsidR="00C94D67" w:rsidRDefault="00793A47">
      <w:pPr>
        <w:spacing w:line="288" w:lineRule="auto"/>
        <w:jc w:val="center"/>
        <w:rPr>
          <w:rFonts w:ascii="Times New Roman" w:hAnsi="Times New Roman" w:cs="Times New Roman"/>
          <w:sz w:val="24"/>
        </w:rPr>
      </w:pPr>
      <w:r>
        <w:rPr>
          <w:rFonts w:ascii="Times New Roman" w:hAnsi="Times New Roman" w:cs="Times New Roman"/>
          <w:sz w:val="24"/>
        </w:rPr>
        <w:t xml:space="preserve"> </w:t>
      </w:r>
    </w:p>
    <w:p w:rsidR="00C94D67" w:rsidRDefault="00793A47">
      <w:pPr>
        <w:spacing w:line="360" w:lineRule="auto"/>
        <w:rPr>
          <w:rFonts w:ascii="Times New Roman" w:hAnsi="Times New Roman" w:cs="Times New Roman"/>
          <w:b/>
          <w:sz w:val="24"/>
        </w:rPr>
      </w:pPr>
      <w:r>
        <w:rPr>
          <w:rFonts w:ascii="Times New Roman" w:hAnsi="Times New Roman" w:cs="Times New Roman" w:hint="eastAsia"/>
          <w:b/>
          <w:sz w:val="24"/>
        </w:rPr>
        <w:t>七、保障体系</w:t>
      </w:r>
    </w:p>
    <w:p w:rsidR="00C94D67" w:rsidRDefault="00793A47">
      <w:pPr>
        <w:spacing w:line="360" w:lineRule="auto"/>
        <w:ind w:firstLine="480"/>
        <w:rPr>
          <w:rFonts w:ascii="Times New Roman" w:hAnsi="Times New Roman" w:cs="Times New Roman"/>
          <w:sz w:val="24"/>
        </w:rPr>
      </w:pPr>
      <w:r>
        <w:rPr>
          <w:rFonts w:ascii="Times New Roman" w:hAnsi="Times New Roman" w:cs="Times New Roman" w:hint="eastAsia"/>
          <w:sz w:val="24"/>
        </w:rPr>
        <w:t>基于武汉天之</w:t>
      </w:r>
      <w:proofErr w:type="gramStart"/>
      <w:r>
        <w:rPr>
          <w:rFonts w:ascii="Times New Roman" w:hAnsi="Times New Roman" w:cs="Times New Roman" w:hint="eastAsia"/>
          <w:sz w:val="24"/>
        </w:rPr>
        <w:t>逸科技</w:t>
      </w:r>
      <w:proofErr w:type="gramEnd"/>
      <w:r>
        <w:rPr>
          <w:rFonts w:ascii="Times New Roman" w:hAnsi="Times New Roman" w:cs="Times New Roman" w:hint="eastAsia"/>
          <w:sz w:val="24"/>
        </w:rPr>
        <w:t>有限公司与南京工业职业技术大学的长期合作基础，本着互信互惠、共创共赢的合作原则，武汉天之</w:t>
      </w:r>
      <w:proofErr w:type="gramStart"/>
      <w:r>
        <w:rPr>
          <w:rFonts w:ascii="Times New Roman" w:hAnsi="Times New Roman" w:cs="Times New Roman" w:hint="eastAsia"/>
          <w:sz w:val="24"/>
        </w:rPr>
        <w:t>逸科技</w:t>
      </w:r>
      <w:proofErr w:type="gramEnd"/>
      <w:r>
        <w:rPr>
          <w:rFonts w:ascii="Times New Roman" w:hAnsi="Times New Roman" w:cs="Times New Roman" w:hint="eastAsia"/>
          <w:sz w:val="24"/>
        </w:rPr>
        <w:t>有限公司为保障我院学生培养的质量，随时为我院的实践教学提供技术支持、现场培训、实</w:t>
      </w:r>
      <w:proofErr w:type="gramStart"/>
      <w:r>
        <w:rPr>
          <w:rFonts w:ascii="Times New Roman" w:hAnsi="Times New Roman" w:cs="Times New Roman" w:hint="eastAsia"/>
          <w:sz w:val="24"/>
        </w:rPr>
        <w:t>训设备</w:t>
      </w:r>
      <w:proofErr w:type="gramEnd"/>
      <w:r>
        <w:rPr>
          <w:rFonts w:ascii="Times New Roman" w:hAnsi="Times New Roman" w:cs="Times New Roman" w:hint="eastAsia"/>
          <w:sz w:val="24"/>
        </w:rPr>
        <w:t>维护等保障措施，保证了培养过程的无障碍实施过程。</w:t>
      </w:r>
    </w:p>
    <w:p w:rsidR="00C94D67" w:rsidRDefault="00C94D67">
      <w:pPr>
        <w:spacing w:line="360" w:lineRule="auto"/>
        <w:ind w:firstLine="480"/>
        <w:rPr>
          <w:rFonts w:ascii="Times New Roman" w:hAnsi="Times New Roman" w:cs="Times New Roman"/>
          <w:sz w:val="24"/>
        </w:rPr>
      </w:pPr>
    </w:p>
    <w:p w:rsidR="00C94D67" w:rsidRDefault="00793A47">
      <w:pPr>
        <w:numPr>
          <w:ilvl w:val="0"/>
          <w:numId w:val="1"/>
        </w:numPr>
        <w:spacing w:line="360" w:lineRule="auto"/>
        <w:rPr>
          <w:rFonts w:ascii="Times New Roman" w:hAnsi="Times New Roman" w:cs="Times New Roman"/>
          <w:b/>
          <w:sz w:val="24"/>
        </w:rPr>
      </w:pPr>
      <w:r>
        <w:rPr>
          <w:rFonts w:ascii="Times New Roman" w:hAnsi="Times New Roman" w:cs="Times New Roman" w:hint="eastAsia"/>
          <w:b/>
          <w:sz w:val="24"/>
        </w:rPr>
        <w:t>问题与展望</w:t>
      </w:r>
    </w:p>
    <w:p w:rsidR="00C94D67" w:rsidRDefault="00793A47">
      <w:pPr>
        <w:spacing w:line="360" w:lineRule="auto"/>
        <w:ind w:firstLineChars="200" w:firstLine="480"/>
        <w:rPr>
          <w:rFonts w:ascii="Times New Roman" w:hAnsi="Times New Roman" w:cs="Times New Roman"/>
          <w:bCs/>
          <w:sz w:val="24"/>
        </w:rPr>
      </w:pPr>
      <w:r>
        <w:rPr>
          <w:rFonts w:ascii="Times New Roman" w:hAnsi="Times New Roman" w:cs="Times New Roman" w:hint="eastAsia"/>
          <w:bCs/>
          <w:sz w:val="24"/>
        </w:rPr>
        <w:t>虽然现在校企合作具有了初步的合作基础，并且取得了一定的合作成果，但是为了使校企合作更好的开展，服务于学生、地方企业及激光行业，将持续对校企合作进行深化。</w:t>
      </w:r>
    </w:p>
    <w:p w:rsidR="00C94D67" w:rsidRDefault="00793A47">
      <w:pPr>
        <w:numPr>
          <w:ilvl w:val="0"/>
          <w:numId w:val="2"/>
        </w:numPr>
        <w:spacing w:line="360" w:lineRule="auto"/>
        <w:ind w:firstLineChars="200" w:firstLine="480"/>
        <w:rPr>
          <w:rFonts w:ascii="Times New Roman" w:hAnsi="Times New Roman" w:cs="Times New Roman"/>
          <w:bCs/>
          <w:sz w:val="24"/>
        </w:rPr>
      </w:pPr>
      <w:r>
        <w:rPr>
          <w:rFonts w:ascii="Times New Roman" w:hAnsi="Times New Roman" w:cs="Times New Roman" w:hint="eastAsia"/>
          <w:bCs/>
          <w:sz w:val="24"/>
        </w:rPr>
        <w:t>针对</w:t>
      </w:r>
      <w:r>
        <w:rPr>
          <w:rFonts w:ascii="Times New Roman" w:hAnsi="Times New Roman" w:cs="Times New Roman" w:hint="eastAsia"/>
          <w:bCs/>
          <w:sz w:val="24"/>
        </w:rPr>
        <w:t>1+X</w:t>
      </w:r>
      <w:r>
        <w:rPr>
          <w:rFonts w:ascii="Times New Roman" w:hAnsi="Times New Roman" w:cs="Times New Roman" w:hint="eastAsia"/>
          <w:bCs/>
          <w:sz w:val="24"/>
        </w:rPr>
        <w:t>激光加工技术职业技能等级考核，组建校企混编培训团队，更好的开展激光</w:t>
      </w:r>
      <w:r>
        <w:rPr>
          <w:rFonts w:ascii="Times New Roman" w:hAnsi="Times New Roman" w:cs="Times New Roman" w:hint="eastAsia"/>
          <w:bCs/>
          <w:sz w:val="24"/>
        </w:rPr>
        <w:t>1+X</w:t>
      </w:r>
      <w:r>
        <w:rPr>
          <w:rFonts w:ascii="Times New Roman" w:hAnsi="Times New Roman" w:cs="Times New Roman" w:hint="eastAsia"/>
          <w:bCs/>
          <w:sz w:val="24"/>
        </w:rPr>
        <w:t>的实训教学工作</w:t>
      </w:r>
      <w:r>
        <w:rPr>
          <w:rFonts w:ascii="Times New Roman" w:hAnsi="Times New Roman" w:cs="Times New Roman" w:hint="eastAsia"/>
          <w:bCs/>
          <w:sz w:val="24"/>
        </w:rPr>
        <w:t>。</w:t>
      </w:r>
    </w:p>
    <w:p w:rsidR="00C94D67" w:rsidRDefault="00793A47">
      <w:pPr>
        <w:numPr>
          <w:ilvl w:val="0"/>
          <w:numId w:val="2"/>
        </w:numPr>
        <w:spacing w:line="360" w:lineRule="auto"/>
        <w:ind w:firstLineChars="200" w:firstLine="480"/>
        <w:rPr>
          <w:rFonts w:ascii="Times New Roman" w:hAnsi="Times New Roman" w:cs="Times New Roman"/>
          <w:bCs/>
          <w:sz w:val="24"/>
        </w:rPr>
      </w:pPr>
      <w:r>
        <w:rPr>
          <w:rFonts w:ascii="Times New Roman" w:hAnsi="Times New Roman" w:cs="Times New Roman" w:hint="eastAsia"/>
          <w:bCs/>
          <w:sz w:val="24"/>
        </w:rPr>
        <w:t>针对日益发展的激光新技术、新方法、新应用，联合</w:t>
      </w:r>
      <w:proofErr w:type="gramStart"/>
      <w:r>
        <w:rPr>
          <w:rFonts w:ascii="Times New Roman" w:hAnsi="Times New Roman" w:cs="Times New Roman" w:hint="eastAsia"/>
          <w:bCs/>
          <w:sz w:val="24"/>
        </w:rPr>
        <w:t>开发课证融通</w:t>
      </w:r>
      <w:proofErr w:type="gramEnd"/>
      <w:r>
        <w:rPr>
          <w:rFonts w:ascii="Times New Roman" w:hAnsi="Times New Roman" w:cs="Times New Roman" w:hint="eastAsia"/>
          <w:bCs/>
          <w:sz w:val="24"/>
        </w:rPr>
        <w:t>新教材，五位一体，把学生培养成知识型、技能型的高素质技术人才。</w:t>
      </w:r>
    </w:p>
    <w:sectPr w:rsidR="00C94D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23785E"/>
    <w:multiLevelType w:val="singleLevel"/>
    <w:tmpl w:val="E823785E"/>
    <w:lvl w:ilvl="0">
      <w:start w:val="8"/>
      <w:numFmt w:val="chineseCounting"/>
      <w:suff w:val="nothing"/>
      <w:lvlText w:val="%1、"/>
      <w:lvlJc w:val="left"/>
      <w:rPr>
        <w:rFonts w:hint="eastAsia"/>
      </w:rPr>
    </w:lvl>
  </w:abstractNum>
  <w:abstractNum w:abstractNumId="1" w15:restartNumberingAfterBreak="0">
    <w:nsid w:val="54C1D150"/>
    <w:multiLevelType w:val="singleLevel"/>
    <w:tmpl w:val="54C1D150"/>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130F0"/>
    <w:rsid w:val="001B288D"/>
    <w:rsid w:val="00793A47"/>
    <w:rsid w:val="008C323C"/>
    <w:rsid w:val="00AD7820"/>
    <w:rsid w:val="00C94D67"/>
    <w:rsid w:val="02FC5020"/>
    <w:rsid w:val="034E06EC"/>
    <w:rsid w:val="036B147C"/>
    <w:rsid w:val="0505724D"/>
    <w:rsid w:val="05CF649D"/>
    <w:rsid w:val="08360BEA"/>
    <w:rsid w:val="09BD5E2D"/>
    <w:rsid w:val="0B6B43ED"/>
    <w:rsid w:val="0D7E6CB9"/>
    <w:rsid w:val="0E255097"/>
    <w:rsid w:val="10B33878"/>
    <w:rsid w:val="12876E9C"/>
    <w:rsid w:val="141F6135"/>
    <w:rsid w:val="144E5768"/>
    <w:rsid w:val="1567093F"/>
    <w:rsid w:val="15AD27B6"/>
    <w:rsid w:val="160F1A19"/>
    <w:rsid w:val="184111C3"/>
    <w:rsid w:val="1A8A0142"/>
    <w:rsid w:val="1C1F205C"/>
    <w:rsid w:val="1DED2DA0"/>
    <w:rsid w:val="1F2B767D"/>
    <w:rsid w:val="22624E46"/>
    <w:rsid w:val="27CC4EA0"/>
    <w:rsid w:val="29505AF5"/>
    <w:rsid w:val="2B903614"/>
    <w:rsid w:val="2D187964"/>
    <w:rsid w:val="2ED3303A"/>
    <w:rsid w:val="2F3A5DBB"/>
    <w:rsid w:val="2F4B72D2"/>
    <w:rsid w:val="308A5102"/>
    <w:rsid w:val="310370DB"/>
    <w:rsid w:val="31F2398E"/>
    <w:rsid w:val="325F09F3"/>
    <w:rsid w:val="32CD0E54"/>
    <w:rsid w:val="335032F6"/>
    <w:rsid w:val="33B04C8E"/>
    <w:rsid w:val="355130F0"/>
    <w:rsid w:val="38C51A16"/>
    <w:rsid w:val="3A4F0DBA"/>
    <w:rsid w:val="3A704306"/>
    <w:rsid w:val="3D617C95"/>
    <w:rsid w:val="414B2782"/>
    <w:rsid w:val="41685154"/>
    <w:rsid w:val="4194273C"/>
    <w:rsid w:val="42785E5F"/>
    <w:rsid w:val="4D5A5E81"/>
    <w:rsid w:val="4D966811"/>
    <w:rsid w:val="4E0405AE"/>
    <w:rsid w:val="4ED279B6"/>
    <w:rsid w:val="513F587D"/>
    <w:rsid w:val="51C01A85"/>
    <w:rsid w:val="51F16607"/>
    <w:rsid w:val="578532FD"/>
    <w:rsid w:val="59D77697"/>
    <w:rsid w:val="5AF72F1B"/>
    <w:rsid w:val="5CD20D11"/>
    <w:rsid w:val="5CE51393"/>
    <w:rsid w:val="5CEF43E4"/>
    <w:rsid w:val="5E14587D"/>
    <w:rsid w:val="607F1FDC"/>
    <w:rsid w:val="60D226D1"/>
    <w:rsid w:val="63A5519E"/>
    <w:rsid w:val="63EC3989"/>
    <w:rsid w:val="65E96A4C"/>
    <w:rsid w:val="6A542B6E"/>
    <w:rsid w:val="6C9E35FA"/>
    <w:rsid w:val="6FE05466"/>
    <w:rsid w:val="70C8246E"/>
    <w:rsid w:val="71BD0246"/>
    <w:rsid w:val="72AC67E4"/>
    <w:rsid w:val="744D4DE4"/>
    <w:rsid w:val="768A20CF"/>
    <w:rsid w:val="78A344F8"/>
    <w:rsid w:val="799362F0"/>
    <w:rsid w:val="7A0E3829"/>
    <w:rsid w:val="7A12317D"/>
    <w:rsid w:val="7BFA0C4E"/>
    <w:rsid w:val="7FE1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70B730-381C-441D-A1E3-DB0690F9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anney_wu</dc:creator>
  <cp:lastModifiedBy>汤文莉</cp:lastModifiedBy>
  <cp:revision>3</cp:revision>
  <dcterms:created xsi:type="dcterms:W3CDTF">2020-10-09T02:20:00Z</dcterms:created>
  <dcterms:modified xsi:type="dcterms:W3CDTF">2021-11-10T06:51:00Z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EC1B87DF301947ECB2416F800DCE172C</vt:lpwstr>
  </property>
</Properties>
</file>