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347" w:rsidRPr="00CA6347" w:rsidRDefault="00CA6347" w:rsidP="00CA6347">
      <w:pPr>
        <w:widowControl/>
        <w:spacing w:line="360" w:lineRule="auto"/>
        <w:jc w:val="center"/>
        <w:rPr>
          <w:rFonts w:ascii="宋体" w:eastAsia="宋体" w:hAnsi="宋体" w:cs="宋体"/>
          <w:b/>
          <w:bCs/>
          <w:color w:val="222222"/>
          <w:kern w:val="0"/>
          <w:sz w:val="24"/>
        </w:rPr>
      </w:pPr>
      <w:r w:rsidRPr="00CA6347">
        <w:rPr>
          <w:rFonts w:ascii="宋体" w:eastAsia="宋体" w:hAnsi="宋体" w:cs="宋体" w:hint="eastAsia"/>
          <w:b/>
          <w:bCs/>
          <w:color w:val="222222"/>
          <w:kern w:val="0"/>
          <w:sz w:val="32"/>
          <w:szCs w:val="32"/>
        </w:rPr>
        <w:t>南京康尼科技实业有限公司参与高等职业教育人才培养(202</w:t>
      </w:r>
      <w:r w:rsidR="0006317A">
        <w:rPr>
          <w:rFonts w:ascii="宋体" w:eastAsia="宋体" w:hAnsi="宋体" w:cs="宋体" w:hint="eastAsia"/>
          <w:b/>
          <w:bCs/>
          <w:color w:val="222222"/>
          <w:kern w:val="0"/>
          <w:sz w:val="32"/>
          <w:szCs w:val="32"/>
        </w:rPr>
        <w:t>2</w:t>
      </w:r>
      <w:r w:rsidRPr="00CA6347">
        <w:rPr>
          <w:rFonts w:ascii="宋体" w:eastAsia="宋体" w:hAnsi="宋体" w:cs="宋体" w:hint="eastAsia"/>
          <w:b/>
          <w:bCs/>
          <w:color w:val="222222"/>
          <w:kern w:val="0"/>
          <w:sz w:val="32"/>
          <w:szCs w:val="32"/>
        </w:rPr>
        <w:t>)</w:t>
      </w:r>
      <w:r w:rsidR="0006317A" w:rsidRPr="00CA6347">
        <w:rPr>
          <w:rFonts w:ascii="宋体" w:eastAsia="宋体" w:hAnsi="宋体" w:cs="宋体"/>
          <w:b/>
          <w:bCs/>
          <w:color w:val="222222"/>
          <w:kern w:val="0"/>
          <w:sz w:val="24"/>
        </w:rPr>
        <w:t xml:space="preserve"> </w:t>
      </w:r>
    </w:p>
    <w:p w:rsidR="001C30FF" w:rsidRDefault="001D18FF" w:rsidP="00CA6347">
      <w:pPr>
        <w:widowControl/>
        <w:numPr>
          <w:ilvl w:val="0"/>
          <w:numId w:val="1"/>
        </w:numPr>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概况</w:t>
      </w:r>
      <w:bookmarkStart w:id="0" w:name="_GoBack"/>
      <w:bookmarkEnd w:id="0"/>
    </w:p>
    <w:p w:rsidR="0016767E" w:rsidRDefault="0016767E" w:rsidP="0016767E">
      <w:pPr>
        <w:widowControl/>
        <w:spacing w:line="360" w:lineRule="auto"/>
        <w:ind w:firstLineChars="200" w:firstLine="480"/>
        <w:rPr>
          <w:rFonts w:ascii="宋体" w:eastAsia="宋体" w:hAnsi="宋体" w:cs="宋体"/>
          <w:color w:val="222222"/>
          <w:kern w:val="0"/>
          <w:sz w:val="24"/>
        </w:rPr>
      </w:pPr>
      <w:r w:rsidRPr="0016767E">
        <w:rPr>
          <w:rFonts w:ascii="宋体" w:eastAsia="宋体" w:hAnsi="宋体" w:cs="宋体" w:hint="eastAsia"/>
          <w:color w:val="222222"/>
          <w:kern w:val="0"/>
          <w:sz w:val="24"/>
        </w:rPr>
        <w:t>南京康尼科技实业有限公司位于南京经济技术开发区内，主要从事高性能电力连接器、面向大学和职业教育的教学实训设备、电力自动化设备的研发、生产和销售，是江苏省高新技术企业。拥有各类专利55项，其中含发明专利6项，软件著作权6项，江苏省高新技术产品24项。</w:t>
      </w:r>
    </w:p>
    <w:p w:rsidR="0016767E" w:rsidRDefault="0016767E" w:rsidP="0016767E">
      <w:pPr>
        <w:widowControl/>
        <w:spacing w:line="360" w:lineRule="auto"/>
        <w:ind w:firstLineChars="200" w:firstLine="480"/>
        <w:rPr>
          <w:rFonts w:ascii="宋体" w:eastAsia="宋体" w:hAnsi="宋体" w:cs="宋体"/>
          <w:color w:val="222222"/>
          <w:kern w:val="0"/>
          <w:sz w:val="24"/>
        </w:rPr>
      </w:pPr>
      <w:r w:rsidRPr="0016767E">
        <w:rPr>
          <w:rFonts w:ascii="宋体" w:eastAsia="宋体" w:hAnsi="宋体" w:cs="宋体" w:hint="eastAsia"/>
          <w:color w:val="222222"/>
          <w:kern w:val="0"/>
          <w:sz w:val="24"/>
        </w:rPr>
        <w:t>公司坚持以市场为导向、以创新促发展、以质量求生存，瞄准“建一流企业，创国际品牌”的发展目标，努力成为国内一流的综合型现代化机电装备供应商，公司设备精良、人才荟萃、科技领先、管理科学。公司已通过ISO9001质量管理体系、IRIS管理体系、 ISO14001-2004和OHSMS18001-2001体系认证。并通过与高等院校和科研院所的紧密联合，利用先进的产品研发技术和试验手段，走信息化带动工业化之路，通过持续的、全面的创新，通过掌握核心技术，开发出更多具有技术优势、市场优势的高新技术产品，以满足市场需求。</w:t>
      </w:r>
    </w:p>
    <w:p w:rsidR="0016767E" w:rsidRDefault="0016767E" w:rsidP="0016767E">
      <w:pPr>
        <w:widowControl/>
        <w:spacing w:line="360" w:lineRule="auto"/>
        <w:ind w:firstLineChars="200" w:firstLine="480"/>
        <w:rPr>
          <w:rFonts w:ascii="宋体" w:eastAsia="宋体" w:hAnsi="宋体" w:cs="宋体"/>
          <w:color w:val="222222"/>
          <w:kern w:val="0"/>
          <w:sz w:val="24"/>
        </w:rPr>
      </w:pPr>
      <w:r w:rsidRPr="0016767E">
        <w:rPr>
          <w:rFonts w:ascii="宋体" w:eastAsia="宋体" w:hAnsi="宋体" w:cs="宋体" w:hint="eastAsia"/>
          <w:color w:val="222222"/>
          <w:kern w:val="0"/>
          <w:sz w:val="24"/>
        </w:rPr>
        <w:t>公司下辖连接器、教仪两个事业部，并投资控股康尼环网开关设备有限公司。连接器事业部：专业从事轨道车辆用连接器研发、生产，销售，主要为中国南北车集团、铁总下属各路局及地铁公司配套，同时也是西门子、GE、庞巴迪等国际知名公司的合格供应商。康尼连接器主要应用于铁路客车、城轨地铁、高速动车组、磁悬浮等轨道交通车辆上，产品不断推陈出新。此外，康尼连接器在船舶岸电、工业及军工等领域也有广泛应用；产品出口欧、美等多个国家和地区。</w:t>
      </w:r>
    </w:p>
    <w:p w:rsidR="0016767E" w:rsidRDefault="0016767E" w:rsidP="0016767E">
      <w:pPr>
        <w:widowControl/>
        <w:spacing w:line="360" w:lineRule="auto"/>
        <w:ind w:firstLineChars="200" w:firstLine="480"/>
        <w:rPr>
          <w:rFonts w:ascii="宋体" w:eastAsia="宋体" w:hAnsi="宋体" w:cs="宋体"/>
          <w:color w:val="222222"/>
          <w:kern w:val="0"/>
          <w:sz w:val="24"/>
        </w:rPr>
      </w:pPr>
      <w:r w:rsidRPr="0016767E">
        <w:rPr>
          <w:rFonts w:ascii="宋体" w:eastAsia="宋体" w:hAnsi="宋体" w:cs="宋体" w:hint="eastAsia"/>
          <w:color w:val="222222"/>
          <w:kern w:val="0"/>
          <w:sz w:val="24"/>
        </w:rPr>
        <w:t>教学仪器分公司：专业从事高校及高、中职业院校机电一体化类、新能源类、轨道交通类教学仪器设备的开发、生产、销售。主要产品包括MPS/FMS智能生产线、太阳能/风能分布式发电实训系统及实际工程项目、轨道交通自动门系统、轨道交通自动售检票系统、轨道交通车辆驾驶实训系统、轨道交通车辆实训系统等，也可以提供实验室整体解决方案，产品行销国内众多院校，深受用户好评，连续多年为“全国职业院校技能大赛”提供大赛设备。</w:t>
      </w:r>
    </w:p>
    <w:p w:rsidR="001C30FF" w:rsidRDefault="0016767E" w:rsidP="0016767E">
      <w:pPr>
        <w:widowControl/>
        <w:spacing w:line="360" w:lineRule="auto"/>
        <w:ind w:firstLineChars="200" w:firstLine="480"/>
        <w:rPr>
          <w:rFonts w:ascii="宋体" w:eastAsia="宋体" w:hAnsi="宋体" w:cs="宋体"/>
          <w:color w:val="222222"/>
          <w:kern w:val="0"/>
          <w:sz w:val="24"/>
        </w:rPr>
      </w:pPr>
      <w:r w:rsidRPr="0016767E">
        <w:rPr>
          <w:rFonts w:ascii="宋体" w:eastAsia="宋体" w:hAnsi="宋体" w:cs="宋体" w:hint="eastAsia"/>
          <w:color w:val="222222"/>
          <w:kern w:val="0"/>
          <w:sz w:val="24"/>
        </w:rPr>
        <w:t>康尼环网开关设备有限公司：是电力高低电器及成套设备、环网设备、电力类高校电力教学实训设备等电力自动化产品、技术方案及服务提供商。产品广泛应用于发电厂、变电所、石油石化行业等，得到了行业用户的好评。</w:t>
      </w: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lastRenderedPageBreak/>
        <w:t>二、参与办学情况</w:t>
      </w:r>
    </w:p>
    <w:p w:rsidR="001C30FF" w:rsidRDefault="001D18FF" w:rsidP="0016767E">
      <w:pPr>
        <w:widowControl/>
        <w:spacing w:line="360" w:lineRule="auto"/>
        <w:ind w:firstLineChars="200" w:firstLine="480"/>
        <w:rPr>
          <w:rFonts w:ascii="宋体" w:eastAsia="宋体" w:hAnsi="宋体" w:cs="宋体"/>
          <w:color w:val="222222"/>
          <w:kern w:val="0"/>
          <w:sz w:val="24"/>
        </w:rPr>
      </w:pPr>
      <w:r>
        <w:rPr>
          <w:rFonts w:ascii="宋体" w:eastAsia="宋体" w:hAnsi="宋体" w:cs="宋体" w:hint="eastAsia"/>
          <w:color w:val="222222"/>
          <w:kern w:val="0"/>
          <w:sz w:val="24"/>
        </w:rPr>
        <w:t>采取校企合作共建的方式与</w:t>
      </w:r>
      <w:r w:rsidR="0016767E" w:rsidRPr="0016767E">
        <w:rPr>
          <w:rFonts w:ascii="宋体" w:eastAsia="宋体" w:hAnsi="宋体" w:cs="宋体" w:hint="eastAsia"/>
          <w:color w:val="222222"/>
          <w:kern w:val="0"/>
          <w:sz w:val="24"/>
        </w:rPr>
        <w:t>南京康尼科技实业有限公司</w:t>
      </w:r>
      <w:r w:rsidR="0016767E">
        <w:rPr>
          <w:rFonts w:ascii="宋体" w:eastAsia="宋体" w:hAnsi="宋体" w:cs="宋体" w:hint="eastAsia"/>
          <w:color w:val="222222"/>
          <w:kern w:val="0"/>
          <w:sz w:val="24"/>
        </w:rPr>
        <w:t>建成</w:t>
      </w:r>
      <w:r w:rsidR="0016767E" w:rsidRPr="0016767E">
        <w:rPr>
          <w:rFonts w:ascii="宋体" w:eastAsia="宋体" w:hAnsi="宋体" w:cs="宋体" w:hint="eastAsia"/>
          <w:color w:val="222222"/>
          <w:kern w:val="0"/>
          <w:sz w:val="24"/>
        </w:rPr>
        <w:t>智能控制示范线</w:t>
      </w:r>
      <w:r>
        <w:rPr>
          <w:rFonts w:ascii="宋体" w:eastAsia="宋体" w:hAnsi="宋体" w:cs="宋体" w:hint="eastAsia"/>
          <w:color w:val="222222"/>
          <w:kern w:val="0"/>
          <w:sz w:val="24"/>
        </w:rPr>
        <w:t>实训室，与我校专业教师一起</w:t>
      </w:r>
      <w:r w:rsidR="0016767E">
        <w:rPr>
          <w:rFonts w:ascii="宋体" w:eastAsia="宋体" w:hAnsi="宋体" w:cs="宋体" w:hint="eastAsia"/>
          <w:color w:val="222222"/>
          <w:kern w:val="0"/>
          <w:sz w:val="24"/>
        </w:rPr>
        <w:t>探讨实训室的前期规划，安装调试</w:t>
      </w:r>
      <w:r>
        <w:rPr>
          <w:rFonts w:ascii="宋体" w:eastAsia="宋体" w:hAnsi="宋体" w:cs="宋体" w:hint="eastAsia"/>
          <w:color w:val="222222"/>
          <w:kern w:val="0"/>
          <w:sz w:val="24"/>
        </w:rPr>
        <w:t>,</w:t>
      </w:r>
      <w:r w:rsidR="0016767E">
        <w:rPr>
          <w:rFonts w:ascii="宋体" w:eastAsia="宋体" w:hAnsi="宋体" w:cs="宋体" w:hint="eastAsia"/>
          <w:color w:val="222222"/>
          <w:kern w:val="0"/>
          <w:sz w:val="24"/>
        </w:rPr>
        <w:t>系统联调等技术问题，</w:t>
      </w:r>
      <w:r>
        <w:rPr>
          <w:rFonts w:ascii="宋体" w:eastAsia="宋体" w:hAnsi="宋体" w:cs="宋体" w:hint="eastAsia"/>
          <w:color w:val="222222"/>
          <w:kern w:val="0"/>
          <w:sz w:val="24"/>
        </w:rPr>
        <w:t>培养学生对</w:t>
      </w:r>
      <w:r w:rsidR="0016767E">
        <w:rPr>
          <w:rFonts w:ascii="宋体" w:eastAsia="宋体" w:hAnsi="宋体" w:cs="宋体" w:hint="eastAsia"/>
          <w:color w:val="222222"/>
          <w:kern w:val="0"/>
          <w:sz w:val="24"/>
        </w:rPr>
        <w:t>智能控制方面的</w:t>
      </w:r>
      <w:r>
        <w:rPr>
          <w:rFonts w:ascii="宋体" w:eastAsia="宋体" w:hAnsi="宋体" w:cs="宋体" w:hint="eastAsia"/>
          <w:color w:val="222222"/>
          <w:kern w:val="0"/>
          <w:sz w:val="24"/>
        </w:rPr>
        <w:t>知识和技能。</w:t>
      </w:r>
    </w:p>
    <w:p w:rsidR="001C30FF" w:rsidRDefault="0016767E" w:rsidP="0016767E">
      <w:pPr>
        <w:pStyle w:val="a6"/>
        <w:widowControl/>
        <w:shd w:val="clear" w:color="auto" w:fill="FFFFFF"/>
        <w:spacing w:beforeAutospacing="0" w:afterAutospacing="0"/>
        <w:jc w:val="center"/>
      </w:pPr>
      <w:r w:rsidRPr="0016767E">
        <w:rPr>
          <w:noProof/>
        </w:rPr>
        <w:drawing>
          <wp:inline distT="0" distB="0" distL="0" distR="0">
            <wp:extent cx="4159250" cy="3117850"/>
            <wp:effectExtent l="0" t="0" r="0" b="6350"/>
            <wp:docPr id="1" name="图片 1" descr="C:\Users\jl\Desktop\a00f7a99-47e4-408f-8901-b66e0bb6012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l\Desktop\a00f7a99-47e4-408f-8901-b66e0bb6012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9250" cy="3117850"/>
                    </a:xfrm>
                    <a:prstGeom prst="rect">
                      <a:avLst/>
                    </a:prstGeom>
                    <a:noFill/>
                    <a:ln>
                      <a:noFill/>
                    </a:ln>
                  </pic:spPr>
                </pic:pic>
              </a:graphicData>
            </a:graphic>
          </wp:inline>
        </w:drawing>
      </w:r>
    </w:p>
    <w:p w:rsidR="001C30FF" w:rsidRDefault="001D18FF">
      <w:pPr>
        <w:pStyle w:val="a6"/>
        <w:widowControl/>
        <w:shd w:val="clear" w:color="auto" w:fill="FFFFFF"/>
        <w:spacing w:beforeAutospacing="0" w:afterAutospacing="0"/>
        <w:jc w:val="center"/>
      </w:pPr>
      <w:r>
        <w:rPr>
          <w:rFonts w:hint="eastAsia"/>
        </w:rPr>
        <w:t>图：</w:t>
      </w:r>
      <w:r w:rsidR="0016767E" w:rsidRPr="0016767E">
        <w:rPr>
          <w:rFonts w:ascii="宋体" w:eastAsia="宋体" w:hAnsi="宋体" w:cs="宋体" w:hint="eastAsia"/>
          <w:color w:val="222222"/>
        </w:rPr>
        <w:t>智能控制示范线</w:t>
      </w:r>
      <w:r w:rsidR="0016767E">
        <w:rPr>
          <w:rFonts w:ascii="宋体" w:eastAsia="宋体" w:hAnsi="宋体" w:cs="宋体" w:hint="eastAsia"/>
          <w:color w:val="222222"/>
        </w:rPr>
        <w:t>实训室</w:t>
      </w: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三、资源投入情况</w:t>
      </w:r>
    </w:p>
    <w:p w:rsidR="001C30FF" w:rsidRDefault="001D18FF">
      <w:pPr>
        <w:widowControl/>
        <w:spacing w:line="360" w:lineRule="auto"/>
        <w:ind w:firstLineChars="200" w:firstLine="480"/>
        <w:jc w:val="left"/>
        <w:rPr>
          <w:rFonts w:ascii="宋体" w:eastAsia="宋体" w:hAnsi="宋体" w:cs="宋体"/>
          <w:color w:val="222222"/>
          <w:kern w:val="0"/>
          <w:sz w:val="24"/>
        </w:rPr>
      </w:pPr>
      <w:r>
        <w:rPr>
          <w:rFonts w:ascii="宋体" w:eastAsia="宋体" w:hAnsi="宋体" w:cs="宋体"/>
          <w:color w:val="222222"/>
          <w:kern w:val="0"/>
          <w:sz w:val="24"/>
        </w:rPr>
        <w:t>1.师资培训工作</w:t>
      </w:r>
    </w:p>
    <w:p w:rsidR="001C30FF" w:rsidRDefault="00C26029" w:rsidP="00C26029">
      <w:pPr>
        <w:widowControl/>
        <w:spacing w:line="360" w:lineRule="auto"/>
        <w:ind w:firstLineChars="200" w:firstLine="480"/>
        <w:rPr>
          <w:rFonts w:ascii="宋体" w:eastAsia="宋体" w:hAnsi="宋体" w:cs="宋体"/>
          <w:color w:val="222222"/>
          <w:kern w:val="0"/>
          <w:sz w:val="24"/>
        </w:rPr>
      </w:pPr>
      <w:r>
        <w:rPr>
          <w:rFonts w:ascii="宋体" w:eastAsia="宋体" w:hAnsi="宋体" w:cs="宋体" w:hint="eastAsia"/>
          <w:color w:val="222222"/>
          <w:kern w:val="0"/>
          <w:sz w:val="24"/>
        </w:rPr>
        <w:t>我院多次邀请公司技术骨干到我院进行技术培训，</w:t>
      </w:r>
      <w:r w:rsidR="001D18FF">
        <w:rPr>
          <w:rFonts w:ascii="宋体" w:eastAsia="宋体" w:hAnsi="宋体" w:cs="宋体"/>
          <w:color w:val="222222"/>
          <w:kern w:val="0"/>
          <w:sz w:val="24"/>
        </w:rPr>
        <w:t>经过</w:t>
      </w:r>
      <w:r>
        <w:rPr>
          <w:rFonts w:ascii="宋体" w:eastAsia="宋体" w:hAnsi="宋体" w:cs="宋体" w:hint="eastAsia"/>
          <w:color w:val="222222"/>
          <w:kern w:val="0"/>
          <w:sz w:val="24"/>
        </w:rPr>
        <w:t>技术骨干系统的知识讲解</w:t>
      </w:r>
      <w:r w:rsidR="001D18FF">
        <w:rPr>
          <w:rFonts w:ascii="宋体" w:eastAsia="宋体" w:hAnsi="宋体" w:cs="宋体"/>
          <w:color w:val="222222"/>
          <w:kern w:val="0"/>
          <w:sz w:val="24"/>
        </w:rPr>
        <w:t>，</w:t>
      </w:r>
      <w:r>
        <w:rPr>
          <w:rFonts w:ascii="宋体" w:eastAsia="宋体" w:hAnsi="宋体" w:cs="宋体" w:hint="eastAsia"/>
          <w:color w:val="222222"/>
          <w:kern w:val="0"/>
          <w:sz w:val="24"/>
        </w:rPr>
        <w:t>操作演练，使我院专业教师收获良多</w:t>
      </w:r>
      <w:r w:rsidR="001D18FF">
        <w:rPr>
          <w:rFonts w:ascii="宋体" w:eastAsia="宋体" w:hAnsi="宋体" w:cs="宋体"/>
          <w:color w:val="222222"/>
          <w:kern w:val="0"/>
          <w:sz w:val="24"/>
        </w:rPr>
        <w:t>，不仅</w:t>
      </w:r>
      <w:r>
        <w:rPr>
          <w:rFonts w:ascii="宋体" w:eastAsia="宋体" w:hAnsi="宋体" w:cs="宋体" w:hint="eastAsia"/>
          <w:color w:val="222222"/>
          <w:kern w:val="0"/>
          <w:sz w:val="24"/>
        </w:rPr>
        <w:t>接触了企业最新的技术</w:t>
      </w:r>
      <w:r w:rsidR="001D18FF">
        <w:rPr>
          <w:rFonts w:ascii="宋体" w:eastAsia="宋体" w:hAnsi="宋体" w:cs="宋体"/>
          <w:color w:val="222222"/>
          <w:kern w:val="0"/>
          <w:sz w:val="24"/>
        </w:rPr>
        <w:t>，</w:t>
      </w:r>
      <w:r>
        <w:rPr>
          <w:rFonts w:ascii="宋体" w:eastAsia="宋体" w:hAnsi="宋体" w:cs="宋体" w:hint="eastAsia"/>
          <w:color w:val="222222"/>
          <w:kern w:val="0"/>
          <w:sz w:val="24"/>
        </w:rPr>
        <w:t>而且提升了教师个人的技术水平，为今后的实训教学奠定了良好的基础，这</w:t>
      </w:r>
      <w:r w:rsidR="001D18FF">
        <w:rPr>
          <w:rFonts w:ascii="宋体" w:eastAsia="宋体" w:hAnsi="宋体" w:cs="宋体"/>
          <w:color w:val="222222"/>
          <w:kern w:val="0"/>
          <w:sz w:val="24"/>
        </w:rPr>
        <w:t>更有利于学院</w:t>
      </w:r>
      <w:r>
        <w:rPr>
          <w:rFonts w:ascii="宋体" w:eastAsia="宋体" w:hAnsi="宋体" w:cs="宋体" w:hint="eastAsia"/>
          <w:color w:val="222222"/>
          <w:kern w:val="0"/>
          <w:sz w:val="24"/>
        </w:rPr>
        <w:t>自动化技术与应用</w:t>
      </w:r>
      <w:r w:rsidR="001D18FF">
        <w:rPr>
          <w:rFonts w:ascii="宋体" w:eastAsia="宋体" w:hAnsi="宋体" w:cs="宋体"/>
          <w:color w:val="222222"/>
          <w:kern w:val="0"/>
          <w:sz w:val="24"/>
        </w:rPr>
        <w:t>专业的建设和发展。</w:t>
      </w: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1D18FF">
      <w:pPr>
        <w:widowControl/>
        <w:spacing w:line="360" w:lineRule="auto"/>
        <w:ind w:firstLineChars="200" w:firstLine="480"/>
        <w:jc w:val="left"/>
        <w:rPr>
          <w:rFonts w:ascii="宋体" w:eastAsia="宋体" w:hAnsi="宋体" w:cs="宋体"/>
          <w:color w:val="222222"/>
          <w:kern w:val="0"/>
          <w:sz w:val="24"/>
        </w:rPr>
      </w:pPr>
      <w:r>
        <w:rPr>
          <w:rFonts w:ascii="宋体" w:eastAsia="宋体" w:hAnsi="宋体" w:cs="宋体"/>
          <w:color w:val="222222"/>
          <w:kern w:val="0"/>
          <w:sz w:val="24"/>
        </w:rPr>
        <w:t>2.实验实训室建设</w:t>
      </w:r>
    </w:p>
    <w:p w:rsidR="001C30FF" w:rsidRDefault="00C26029" w:rsidP="00C26029">
      <w:pPr>
        <w:widowControl/>
        <w:spacing w:line="360" w:lineRule="auto"/>
        <w:ind w:firstLineChars="200" w:firstLine="480"/>
        <w:rPr>
          <w:rFonts w:ascii="宋体" w:eastAsia="宋体" w:hAnsi="宋体" w:cs="宋体"/>
          <w:color w:val="222222"/>
          <w:kern w:val="0"/>
          <w:sz w:val="24"/>
        </w:rPr>
      </w:pPr>
      <w:r w:rsidRPr="00C26029">
        <w:rPr>
          <w:rFonts w:ascii="宋体" w:eastAsia="宋体" w:hAnsi="宋体" w:cs="宋体" w:hint="eastAsia"/>
          <w:color w:val="222222"/>
          <w:kern w:val="0"/>
          <w:sz w:val="24"/>
        </w:rPr>
        <w:t>智能控制示范线</w:t>
      </w:r>
      <w:r>
        <w:rPr>
          <w:rFonts w:ascii="宋体" w:eastAsia="宋体" w:hAnsi="宋体" w:cs="宋体" w:hint="eastAsia"/>
          <w:color w:val="222222"/>
          <w:kern w:val="0"/>
          <w:sz w:val="24"/>
        </w:rPr>
        <w:t>实训室</w:t>
      </w:r>
      <w:r w:rsidRPr="00C26029">
        <w:rPr>
          <w:rFonts w:ascii="宋体" w:eastAsia="宋体" w:hAnsi="宋体" w:cs="宋体" w:hint="eastAsia"/>
          <w:color w:val="222222"/>
          <w:kern w:val="0"/>
          <w:sz w:val="24"/>
        </w:rPr>
        <w:t>，从自动下单到原材料出库，配有控制中心、自动传输系统、原材料立体仓储工作站、机器人智能装配工作站、视觉检测与老化测试工作站、激光打标工作站、包装中心工作站、成品立体仓储工作站、信息显示中心、工业互联网云平台等。能在不更改硬件配置的情况下实现产品的自动定制化生产，另外系统接入工业互联网云平台，具有生产线数字化、信息化、可视化等</w:t>
      </w:r>
      <w:r w:rsidRPr="00C26029">
        <w:rPr>
          <w:rFonts w:ascii="宋体" w:eastAsia="宋体" w:hAnsi="宋体" w:cs="宋体" w:hint="eastAsia"/>
          <w:color w:val="222222"/>
          <w:kern w:val="0"/>
          <w:sz w:val="24"/>
        </w:rPr>
        <w:lastRenderedPageBreak/>
        <w:t>特点，是一套综合性的智能控制生产管理平台。该示范线主要为电气自动化相关专业学生在智能控制领域的创新与实践能力培养提供平台。</w:t>
      </w:r>
    </w:p>
    <w:p w:rsidR="001C30FF" w:rsidRDefault="001C30FF">
      <w:pPr>
        <w:widowControl/>
        <w:spacing w:line="360" w:lineRule="auto"/>
        <w:ind w:firstLineChars="200" w:firstLine="480"/>
        <w:jc w:val="left"/>
        <w:rPr>
          <w:rFonts w:ascii="宋体" w:eastAsia="宋体" w:hAnsi="宋体" w:cs="宋体"/>
          <w:color w:val="222222"/>
          <w:kern w:val="0"/>
          <w:sz w:val="24"/>
        </w:rPr>
      </w:pPr>
    </w:p>
    <w:p w:rsidR="001C30FF" w:rsidRDefault="001D18FF">
      <w:pPr>
        <w:widowControl/>
        <w:numPr>
          <w:ilvl w:val="0"/>
          <w:numId w:val="2"/>
        </w:numPr>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参与教学情况</w:t>
      </w:r>
    </w:p>
    <w:p w:rsidR="001C30FF" w:rsidRDefault="001D18FF">
      <w:pPr>
        <w:widowControl/>
        <w:spacing w:line="360" w:lineRule="auto"/>
        <w:ind w:firstLineChars="200" w:firstLine="480"/>
        <w:jc w:val="left"/>
        <w:rPr>
          <w:rFonts w:ascii="宋体" w:eastAsia="宋体" w:hAnsi="宋体" w:cs="宋体"/>
          <w:color w:val="222222"/>
          <w:kern w:val="0"/>
          <w:sz w:val="24"/>
        </w:rPr>
      </w:pPr>
      <w:r>
        <w:rPr>
          <w:rFonts w:ascii="宋体" w:eastAsia="宋体" w:hAnsi="宋体" w:cs="宋体"/>
          <w:color w:val="222222"/>
          <w:kern w:val="0"/>
          <w:sz w:val="24"/>
        </w:rPr>
        <w:t>1.教学课程建设</w:t>
      </w:r>
    </w:p>
    <w:p w:rsidR="001C30FF" w:rsidRDefault="00C26029">
      <w:pPr>
        <w:widowControl/>
        <w:spacing w:line="360" w:lineRule="auto"/>
        <w:ind w:firstLineChars="200" w:firstLine="480"/>
        <w:jc w:val="left"/>
        <w:rPr>
          <w:rFonts w:ascii="宋体" w:eastAsia="宋体" w:hAnsi="宋体" w:cs="宋体"/>
          <w:color w:val="222222"/>
          <w:kern w:val="0"/>
          <w:sz w:val="24"/>
        </w:rPr>
      </w:pPr>
      <w:r w:rsidRPr="0016767E">
        <w:rPr>
          <w:rFonts w:ascii="宋体" w:eastAsia="宋体" w:hAnsi="宋体" w:cs="宋体" w:hint="eastAsia"/>
          <w:color w:val="222222"/>
          <w:kern w:val="0"/>
          <w:sz w:val="24"/>
        </w:rPr>
        <w:t>南京康尼科技实业有限公司</w:t>
      </w:r>
      <w:r w:rsidR="001D18FF">
        <w:rPr>
          <w:rFonts w:ascii="宋体" w:eastAsia="宋体" w:hAnsi="宋体" w:cs="宋体" w:hint="eastAsia"/>
          <w:color w:val="222222"/>
          <w:kern w:val="0"/>
          <w:sz w:val="24"/>
        </w:rPr>
        <w:t>与我</w:t>
      </w:r>
      <w:r>
        <w:rPr>
          <w:rFonts w:ascii="宋体" w:eastAsia="宋体" w:hAnsi="宋体" w:cs="宋体" w:hint="eastAsia"/>
          <w:color w:val="222222"/>
          <w:kern w:val="0"/>
          <w:sz w:val="24"/>
        </w:rPr>
        <w:t>院</w:t>
      </w:r>
      <w:r w:rsidR="001D18FF">
        <w:rPr>
          <w:rFonts w:ascii="宋体" w:eastAsia="宋体" w:hAnsi="宋体" w:cs="宋体" w:hint="eastAsia"/>
          <w:color w:val="222222"/>
          <w:kern w:val="0"/>
          <w:sz w:val="24"/>
        </w:rPr>
        <w:t>老师一起开发了“</w:t>
      </w:r>
      <w:r w:rsidRPr="00C26029">
        <w:rPr>
          <w:rFonts w:ascii="宋体" w:eastAsia="宋体" w:hAnsi="宋体" w:cs="宋体" w:hint="eastAsia"/>
          <w:color w:val="222222"/>
          <w:kern w:val="0"/>
          <w:sz w:val="24"/>
        </w:rPr>
        <w:t>智能控制系统综合实训</w:t>
      </w:r>
      <w:r w:rsidR="001D18FF">
        <w:rPr>
          <w:rFonts w:ascii="宋体" w:eastAsia="宋体" w:hAnsi="宋体" w:cs="宋体" w:hint="eastAsia"/>
          <w:color w:val="222222"/>
          <w:kern w:val="0"/>
          <w:sz w:val="24"/>
        </w:rPr>
        <w:t>”</w:t>
      </w:r>
      <w:r>
        <w:rPr>
          <w:rFonts w:ascii="宋体" w:eastAsia="宋体" w:hAnsi="宋体" w:cs="宋体" w:hint="eastAsia"/>
          <w:color w:val="222222"/>
          <w:kern w:val="0"/>
          <w:sz w:val="24"/>
        </w:rPr>
        <w:t>的</w:t>
      </w:r>
      <w:r w:rsidR="001D18FF">
        <w:rPr>
          <w:rFonts w:ascii="宋体" w:eastAsia="宋体" w:hAnsi="宋体" w:cs="宋体" w:hint="eastAsia"/>
          <w:color w:val="222222"/>
          <w:kern w:val="0"/>
          <w:sz w:val="24"/>
        </w:rPr>
        <w:t>实验</w:t>
      </w:r>
      <w:r w:rsidR="001D18FF">
        <w:rPr>
          <w:rFonts w:ascii="宋体" w:eastAsia="宋体" w:hAnsi="宋体" w:cs="宋体"/>
          <w:color w:val="222222"/>
          <w:kern w:val="0"/>
          <w:sz w:val="24"/>
        </w:rPr>
        <w:t>实训课程标准、教师手册、学生手册等文件，</w:t>
      </w:r>
      <w:r w:rsidR="001D18FF">
        <w:rPr>
          <w:rFonts w:ascii="宋体" w:eastAsia="宋体" w:hAnsi="宋体" w:cs="宋体" w:hint="eastAsia"/>
          <w:color w:val="222222"/>
          <w:kern w:val="0"/>
          <w:sz w:val="24"/>
        </w:rPr>
        <w:t>有力地补充了《</w:t>
      </w:r>
      <w:r w:rsidRPr="00C26029">
        <w:rPr>
          <w:rFonts w:ascii="宋体" w:eastAsia="宋体" w:hAnsi="宋体" w:cs="宋体" w:hint="eastAsia"/>
          <w:color w:val="222222"/>
          <w:kern w:val="0"/>
          <w:sz w:val="24"/>
        </w:rPr>
        <w:t>电控与PLC应用技术</w:t>
      </w:r>
      <w:r w:rsidR="001D18FF">
        <w:rPr>
          <w:rFonts w:ascii="宋体" w:eastAsia="宋体" w:hAnsi="宋体" w:cs="宋体" w:hint="eastAsia"/>
          <w:color w:val="222222"/>
          <w:kern w:val="0"/>
          <w:sz w:val="24"/>
        </w:rPr>
        <w:t>》、《</w:t>
      </w:r>
      <w:r w:rsidRPr="00C26029">
        <w:rPr>
          <w:rFonts w:ascii="宋体" w:eastAsia="宋体" w:hAnsi="宋体" w:cs="宋体" w:hint="eastAsia"/>
          <w:color w:val="222222"/>
          <w:kern w:val="0"/>
          <w:sz w:val="24"/>
        </w:rPr>
        <w:t>过程控制与集散系统</w:t>
      </w:r>
      <w:r w:rsidR="001D18FF">
        <w:rPr>
          <w:rFonts w:ascii="宋体" w:eastAsia="宋体" w:hAnsi="宋体" w:cs="宋体" w:hint="eastAsia"/>
          <w:color w:val="222222"/>
          <w:kern w:val="0"/>
          <w:sz w:val="24"/>
        </w:rPr>
        <w:t>》等</w:t>
      </w:r>
      <w:r w:rsidR="001D18FF">
        <w:rPr>
          <w:rFonts w:ascii="宋体" w:eastAsia="宋体" w:hAnsi="宋体" w:cs="宋体"/>
          <w:color w:val="222222"/>
          <w:kern w:val="0"/>
          <w:sz w:val="24"/>
        </w:rPr>
        <w:t>课程</w:t>
      </w:r>
      <w:r w:rsidR="001D18FF">
        <w:rPr>
          <w:rFonts w:ascii="宋体" w:eastAsia="宋体" w:hAnsi="宋体" w:cs="宋体" w:hint="eastAsia"/>
          <w:color w:val="222222"/>
          <w:kern w:val="0"/>
          <w:sz w:val="24"/>
        </w:rPr>
        <w:t>的教学</w:t>
      </w:r>
      <w:r w:rsidR="001D18FF">
        <w:rPr>
          <w:rFonts w:ascii="宋体" w:eastAsia="宋体" w:hAnsi="宋体" w:cs="宋体"/>
          <w:color w:val="222222"/>
          <w:kern w:val="0"/>
          <w:sz w:val="24"/>
        </w:rPr>
        <w:t>内容。</w:t>
      </w:r>
    </w:p>
    <w:p w:rsidR="001C30FF" w:rsidRDefault="001C30FF">
      <w:pPr>
        <w:widowControl/>
        <w:spacing w:line="360" w:lineRule="auto"/>
        <w:ind w:firstLineChars="200" w:firstLine="480"/>
        <w:jc w:val="left"/>
        <w:rPr>
          <w:rFonts w:ascii="宋体" w:eastAsia="宋体" w:hAnsi="宋体" w:cs="宋体"/>
          <w:color w:val="222222"/>
          <w:kern w:val="0"/>
          <w:sz w:val="24"/>
        </w:rPr>
      </w:pP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五、助推企业发展情况</w:t>
      </w: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C26029">
      <w:pPr>
        <w:pStyle w:val="a6"/>
        <w:widowControl/>
        <w:shd w:val="clear" w:color="auto" w:fill="FFFFFF"/>
        <w:spacing w:beforeAutospacing="0" w:afterAutospacing="0" w:line="360" w:lineRule="auto"/>
        <w:ind w:firstLineChars="200" w:firstLine="480"/>
        <w:rPr>
          <w:rFonts w:ascii="宋体" w:eastAsia="宋体" w:hAnsi="宋体" w:cs="宋体"/>
          <w:color w:val="222222"/>
        </w:rPr>
      </w:pPr>
      <w:r w:rsidRPr="0016767E">
        <w:rPr>
          <w:rFonts w:ascii="宋体" w:eastAsia="宋体" w:hAnsi="宋体" w:cs="宋体" w:hint="eastAsia"/>
          <w:color w:val="222222"/>
        </w:rPr>
        <w:t>南京康尼科技实业有限公司</w:t>
      </w:r>
      <w:r w:rsidR="001D18FF">
        <w:rPr>
          <w:rFonts w:ascii="宋体" w:eastAsia="宋体" w:hAnsi="宋体" w:cs="宋体" w:hint="eastAsia"/>
          <w:color w:val="222222"/>
        </w:rPr>
        <w:t>与专业教师多次深入交流，在充分</w:t>
      </w:r>
      <w:r w:rsidR="001723BE">
        <w:rPr>
          <w:rFonts w:ascii="宋体" w:eastAsia="宋体" w:hAnsi="宋体" w:cs="宋体" w:hint="eastAsia"/>
          <w:color w:val="222222"/>
        </w:rPr>
        <w:t>了解本科</w:t>
      </w:r>
      <w:r w:rsidR="001D18FF">
        <w:rPr>
          <w:rFonts w:ascii="宋体" w:eastAsia="宋体" w:hAnsi="宋体" w:cs="宋体" w:hint="eastAsia"/>
          <w:color w:val="222222"/>
        </w:rPr>
        <w:t>职业教育</w:t>
      </w:r>
      <w:r w:rsidR="001723BE">
        <w:rPr>
          <w:rFonts w:ascii="宋体" w:eastAsia="宋体" w:hAnsi="宋体" w:cs="宋体" w:hint="eastAsia"/>
          <w:color w:val="222222"/>
        </w:rPr>
        <w:t>实验实训需求的基础上，开发出的实验实训设备获得了全国多所高</w:t>
      </w:r>
      <w:r w:rsidR="001D18FF">
        <w:rPr>
          <w:rFonts w:ascii="宋体" w:eastAsia="宋体" w:hAnsi="宋体" w:cs="宋体" w:hint="eastAsia"/>
          <w:color w:val="222222"/>
        </w:rPr>
        <w:t>校和行业的认可，扩大了公司产品的销售规模，提高了公司经济收益绩效。</w:t>
      </w: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六、服务地方</w:t>
      </w:r>
    </w:p>
    <w:p w:rsidR="001C30FF" w:rsidRDefault="001D18FF">
      <w:pPr>
        <w:pStyle w:val="ListParagraph1"/>
        <w:spacing w:line="360" w:lineRule="auto"/>
        <w:ind w:firstLineChars="0"/>
        <w:rPr>
          <w:rFonts w:ascii="宋体" w:hAnsi="宋体" w:cs="宋体"/>
          <w:color w:val="222222"/>
          <w:kern w:val="0"/>
          <w:sz w:val="24"/>
        </w:rPr>
      </w:pPr>
      <w:r>
        <w:rPr>
          <w:rFonts w:ascii="宋体" w:hAnsi="宋体" w:cs="宋体" w:hint="eastAsia"/>
          <w:color w:val="222222"/>
          <w:kern w:val="0"/>
          <w:sz w:val="24"/>
        </w:rPr>
        <w:t>在做好人才培养的同时，非常重视为社会和企业开展教育培训服务、技术服务。</w:t>
      </w:r>
      <w:r w:rsidR="001723BE" w:rsidRPr="00C26029">
        <w:rPr>
          <w:rFonts w:ascii="宋体" w:hAnsi="宋体" w:cs="宋体" w:hint="eastAsia"/>
          <w:color w:val="222222"/>
          <w:kern w:val="0"/>
          <w:sz w:val="24"/>
        </w:rPr>
        <w:t>智能控制示范线</w:t>
      </w:r>
      <w:r w:rsidR="001723BE">
        <w:rPr>
          <w:rFonts w:ascii="宋体" w:hAnsi="宋体" w:cs="宋体" w:hint="eastAsia"/>
          <w:color w:val="222222"/>
          <w:kern w:val="0"/>
          <w:sz w:val="24"/>
        </w:rPr>
        <w:t>实训室</w:t>
      </w:r>
      <w:r w:rsidR="007A4859">
        <w:rPr>
          <w:rFonts w:ascii="宋体" w:hAnsi="宋体" w:cs="宋体" w:hint="eastAsia"/>
          <w:color w:val="222222"/>
          <w:kern w:val="0"/>
          <w:sz w:val="24"/>
        </w:rPr>
        <w:t>年度上课人次天，以</w:t>
      </w:r>
      <w:r w:rsidR="007A4859">
        <w:rPr>
          <w:rFonts w:ascii="宋体" w:hAnsi="宋体" w:cs="宋体"/>
          <w:color w:val="222222"/>
          <w:kern w:val="0"/>
          <w:sz w:val="24"/>
        </w:rPr>
        <w:t>2500</w:t>
      </w:r>
      <w:r w:rsidR="007A4859">
        <w:rPr>
          <w:rFonts w:ascii="宋体" w:hAnsi="宋体" w:cs="宋体" w:hint="eastAsia"/>
          <w:color w:val="222222"/>
          <w:kern w:val="0"/>
          <w:sz w:val="24"/>
        </w:rPr>
        <w:t>人次天/年为目标。</w:t>
      </w:r>
    </w:p>
    <w:p w:rsidR="001C30FF" w:rsidRDefault="001C30FF">
      <w:pPr>
        <w:pStyle w:val="a6"/>
        <w:widowControl/>
        <w:shd w:val="clear" w:color="auto" w:fill="FFFFFF"/>
        <w:spacing w:beforeAutospacing="0" w:afterAutospacing="0"/>
        <w:rPr>
          <w:rFonts w:ascii="宋体" w:eastAsia="宋体" w:hAnsi="宋体" w:cs="宋体"/>
          <w:color w:val="333333"/>
          <w:shd w:val="clear" w:color="auto" w:fill="FFFFFF"/>
        </w:rPr>
      </w:pP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七、保障体系</w:t>
      </w:r>
    </w:p>
    <w:p w:rsidR="006D0063" w:rsidRPr="006D0063" w:rsidRDefault="006D0063" w:rsidP="006D0063">
      <w:pPr>
        <w:pStyle w:val="ListParagraph1"/>
        <w:spacing w:line="360" w:lineRule="auto"/>
        <w:ind w:firstLineChars="0"/>
        <w:rPr>
          <w:rFonts w:ascii="宋体" w:hAnsi="宋体" w:cs="宋体"/>
          <w:color w:val="222222"/>
          <w:kern w:val="0"/>
          <w:sz w:val="24"/>
        </w:rPr>
      </w:pPr>
      <w:r w:rsidRPr="0016767E">
        <w:rPr>
          <w:rFonts w:ascii="宋体" w:hAnsi="宋体" w:cs="宋体" w:hint="eastAsia"/>
          <w:color w:val="222222"/>
          <w:kern w:val="0"/>
          <w:sz w:val="24"/>
        </w:rPr>
        <w:t>南京康尼科技实业有限公司</w:t>
      </w:r>
      <w:r w:rsidRPr="006D0063">
        <w:rPr>
          <w:rFonts w:ascii="宋体" w:hAnsi="宋体" w:cs="宋体" w:hint="eastAsia"/>
          <w:color w:val="222222"/>
          <w:kern w:val="0"/>
          <w:sz w:val="24"/>
        </w:rPr>
        <w:t>与院校签署战略合作协议，明确</w:t>
      </w:r>
      <w:r>
        <w:rPr>
          <w:rFonts w:ascii="宋体" w:hAnsi="宋体" w:cs="宋体" w:hint="eastAsia"/>
          <w:color w:val="222222"/>
          <w:kern w:val="0"/>
          <w:sz w:val="24"/>
        </w:rPr>
        <w:t>了双方</w:t>
      </w:r>
      <w:r w:rsidRPr="006D0063">
        <w:rPr>
          <w:rFonts w:ascii="宋体" w:hAnsi="宋体" w:cs="宋体" w:hint="eastAsia"/>
          <w:color w:val="222222"/>
          <w:kern w:val="0"/>
          <w:sz w:val="24"/>
        </w:rPr>
        <w:t>合作愿景及双方职责。</w:t>
      </w:r>
      <w:r>
        <w:rPr>
          <w:rFonts w:ascii="宋体" w:hAnsi="宋体" w:cs="宋体" w:hint="eastAsia"/>
          <w:color w:val="222222"/>
          <w:kern w:val="0"/>
          <w:sz w:val="24"/>
        </w:rPr>
        <w:t>学院</w:t>
      </w:r>
      <w:r w:rsidRPr="006D0063">
        <w:rPr>
          <w:rFonts w:ascii="宋体" w:hAnsi="宋体" w:cs="宋体" w:hint="eastAsia"/>
          <w:color w:val="222222"/>
          <w:kern w:val="0"/>
          <w:sz w:val="24"/>
        </w:rPr>
        <w:t>保证人才培养质量，保证企业用人的优选权，为企业提供培训、技术等方面的支持。企业保证在设备等条件上的支持及人员的支持，保证学生实训任务的安排。</w:t>
      </w:r>
    </w:p>
    <w:p w:rsidR="001C30FF" w:rsidRDefault="001D18FF">
      <w:pPr>
        <w:widowControl/>
        <w:spacing w:line="360" w:lineRule="auto"/>
        <w:jc w:val="left"/>
        <w:rPr>
          <w:rFonts w:ascii="宋体" w:eastAsia="宋体" w:hAnsi="宋体" w:cs="宋体"/>
          <w:b/>
          <w:bCs/>
          <w:color w:val="222222"/>
          <w:kern w:val="0"/>
          <w:sz w:val="24"/>
        </w:rPr>
      </w:pPr>
      <w:r>
        <w:rPr>
          <w:rFonts w:ascii="宋体" w:eastAsia="宋体" w:hAnsi="宋体" w:cs="宋体" w:hint="eastAsia"/>
          <w:b/>
          <w:bCs/>
          <w:color w:val="222222"/>
          <w:kern w:val="0"/>
          <w:sz w:val="24"/>
        </w:rPr>
        <w:t>八、问题与展望</w:t>
      </w:r>
    </w:p>
    <w:p w:rsidR="001C30FF" w:rsidRDefault="001D18FF">
      <w:pPr>
        <w:widowControl/>
        <w:spacing w:line="360" w:lineRule="auto"/>
        <w:ind w:firstLineChars="200" w:firstLine="480"/>
        <w:jc w:val="left"/>
        <w:rPr>
          <w:rFonts w:ascii="宋体" w:eastAsia="宋体" w:hAnsi="宋体" w:cs="宋体"/>
          <w:color w:val="222222"/>
          <w:kern w:val="0"/>
          <w:sz w:val="24"/>
        </w:rPr>
      </w:pPr>
      <w:r>
        <w:rPr>
          <w:rFonts w:ascii="宋体" w:eastAsia="宋体" w:hAnsi="宋体" w:cs="宋体" w:hint="eastAsia"/>
          <w:color w:val="222222"/>
          <w:kern w:val="0"/>
          <w:sz w:val="24"/>
        </w:rPr>
        <w:t>目前</w:t>
      </w:r>
      <w:r w:rsidR="006D0063">
        <w:rPr>
          <w:rFonts w:ascii="宋体" w:eastAsia="宋体" w:hAnsi="宋体" w:cs="宋体" w:hint="eastAsia"/>
          <w:color w:val="222222"/>
          <w:kern w:val="0"/>
          <w:sz w:val="24"/>
        </w:rPr>
        <w:t>本科</w:t>
      </w:r>
      <w:r>
        <w:rPr>
          <w:rFonts w:ascii="宋体" w:eastAsia="宋体" w:hAnsi="宋体" w:cs="宋体" w:hint="eastAsia"/>
          <w:color w:val="222222"/>
          <w:kern w:val="0"/>
          <w:sz w:val="24"/>
        </w:rPr>
        <w:t>职业教育还处于一个</w:t>
      </w:r>
      <w:r w:rsidR="006D0063">
        <w:rPr>
          <w:rFonts w:ascii="宋体" w:eastAsia="宋体" w:hAnsi="宋体" w:cs="宋体" w:hint="eastAsia"/>
          <w:color w:val="222222"/>
          <w:kern w:val="0"/>
          <w:sz w:val="24"/>
        </w:rPr>
        <w:t>探索发展</w:t>
      </w:r>
      <w:r>
        <w:rPr>
          <w:rFonts w:ascii="宋体" w:eastAsia="宋体" w:hAnsi="宋体" w:cs="宋体" w:hint="eastAsia"/>
          <w:color w:val="222222"/>
          <w:kern w:val="0"/>
          <w:sz w:val="24"/>
        </w:rPr>
        <w:t>阶段，</w:t>
      </w:r>
      <w:r w:rsidR="006D0063">
        <w:rPr>
          <w:rFonts w:ascii="宋体" w:eastAsia="宋体" w:hAnsi="宋体" w:cs="宋体" w:hint="eastAsia"/>
          <w:color w:val="222222"/>
          <w:kern w:val="0"/>
          <w:sz w:val="24"/>
        </w:rPr>
        <w:t>这对学校和企业都是一个巨大的挑战</w:t>
      </w:r>
      <w:r>
        <w:rPr>
          <w:rFonts w:ascii="宋体" w:eastAsia="宋体" w:hAnsi="宋体" w:cs="宋体" w:hint="eastAsia"/>
          <w:color w:val="222222"/>
          <w:kern w:val="0"/>
          <w:sz w:val="24"/>
        </w:rPr>
        <w:t>，</w:t>
      </w:r>
      <w:r w:rsidR="006D0063">
        <w:rPr>
          <w:rFonts w:ascii="宋体" w:eastAsia="宋体" w:hAnsi="宋体" w:cs="宋体" w:hint="eastAsia"/>
          <w:color w:val="222222"/>
          <w:kern w:val="0"/>
          <w:sz w:val="24"/>
        </w:rPr>
        <w:t>对学校教师和企业工程师更是一个发展机遇</w:t>
      </w:r>
      <w:r>
        <w:rPr>
          <w:rFonts w:ascii="宋体" w:eastAsia="宋体" w:hAnsi="宋体" w:cs="宋体" w:hint="eastAsia"/>
          <w:color w:val="222222"/>
          <w:kern w:val="0"/>
          <w:sz w:val="24"/>
        </w:rPr>
        <w:t>。</w:t>
      </w:r>
      <w:r w:rsidR="006D0063">
        <w:rPr>
          <w:rFonts w:ascii="宋体" w:eastAsia="宋体" w:hAnsi="宋体" w:cs="宋体" w:hint="eastAsia"/>
          <w:color w:val="222222"/>
          <w:kern w:val="0"/>
          <w:sz w:val="24"/>
        </w:rPr>
        <w:t>双方应进一步完善合作机制，加强合作，</w:t>
      </w:r>
      <w:r>
        <w:rPr>
          <w:rFonts w:ascii="宋体" w:eastAsia="宋体" w:hAnsi="宋体" w:cs="宋体" w:hint="eastAsia"/>
          <w:color w:val="222222"/>
          <w:kern w:val="0"/>
          <w:sz w:val="24"/>
        </w:rPr>
        <w:t>为</w:t>
      </w:r>
      <w:r w:rsidR="006D0063">
        <w:rPr>
          <w:rFonts w:ascii="宋体" w:eastAsia="宋体" w:hAnsi="宋体" w:cs="宋体" w:hint="eastAsia"/>
          <w:color w:val="222222"/>
          <w:kern w:val="0"/>
          <w:sz w:val="24"/>
        </w:rPr>
        <w:t>本科职业教育</w:t>
      </w:r>
      <w:r>
        <w:rPr>
          <w:rFonts w:ascii="宋体" w:eastAsia="宋体" w:hAnsi="宋体" w:cs="宋体" w:hint="eastAsia"/>
          <w:color w:val="222222"/>
          <w:kern w:val="0"/>
          <w:sz w:val="24"/>
        </w:rPr>
        <w:t>培养</w:t>
      </w:r>
      <w:r w:rsidR="006D0063">
        <w:rPr>
          <w:rFonts w:ascii="宋体" w:eastAsia="宋体" w:hAnsi="宋体" w:cs="宋体" w:hint="eastAsia"/>
          <w:color w:val="222222"/>
          <w:kern w:val="0"/>
          <w:sz w:val="24"/>
        </w:rPr>
        <w:t>高层次</w:t>
      </w:r>
      <w:r>
        <w:rPr>
          <w:rFonts w:ascii="宋体" w:eastAsia="宋体" w:hAnsi="宋体" w:cs="宋体" w:hint="eastAsia"/>
          <w:color w:val="222222"/>
          <w:kern w:val="0"/>
          <w:sz w:val="24"/>
        </w:rPr>
        <w:t>技术技能人才而努力。</w:t>
      </w:r>
    </w:p>
    <w:p w:rsidR="001C30FF" w:rsidRDefault="001C30FF">
      <w:pPr>
        <w:pStyle w:val="a6"/>
        <w:widowControl/>
        <w:shd w:val="clear" w:color="auto" w:fill="FFFFFF"/>
        <w:spacing w:beforeAutospacing="0" w:afterAutospacing="0"/>
        <w:rPr>
          <w:rFonts w:ascii="宋体" w:eastAsia="宋体" w:hAnsi="宋体" w:cs="宋体"/>
          <w:color w:val="333333"/>
        </w:rPr>
      </w:pPr>
    </w:p>
    <w:p w:rsidR="001C30FF" w:rsidRDefault="001C30FF">
      <w:pPr>
        <w:ind w:firstLineChars="200" w:firstLine="480"/>
        <w:jc w:val="left"/>
        <w:rPr>
          <w:rFonts w:ascii="宋体" w:eastAsia="宋体" w:hAnsi="宋体" w:cs="宋体"/>
          <w:color w:val="222222"/>
          <w:kern w:val="0"/>
          <w:sz w:val="24"/>
        </w:rPr>
      </w:pPr>
    </w:p>
    <w:sectPr w:rsidR="001C30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DE3" w:rsidRDefault="00A31DE3" w:rsidP="0016767E">
      <w:r>
        <w:separator/>
      </w:r>
    </w:p>
  </w:endnote>
  <w:endnote w:type="continuationSeparator" w:id="0">
    <w:p w:rsidR="00A31DE3" w:rsidRDefault="00A31DE3" w:rsidP="0016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DE3" w:rsidRDefault="00A31DE3" w:rsidP="0016767E">
      <w:r>
        <w:separator/>
      </w:r>
    </w:p>
  </w:footnote>
  <w:footnote w:type="continuationSeparator" w:id="0">
    <w:p w:rsidR="00A31DE3" w:rsidRDefault="00A31DE3" w:rsidP="001676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4E4CC6"/>
    <w:multiLevelType w:val="singleLevel"/>
    <w:tmpl w:val="A04E4CC6"/>
    <w:lvl w:ilvl="0">
      <w:start w:val="1"/>
      <w:numFmt w:val="chineseCounting"/>
      <w:suff w:val="nothing"/>
      <w:lvlText w:val="%1、"/>
      <w:lvlJc w:val="left"/>
      <w:rPr>
        <w:rFonts w:hint="eastAsia"/>
      </w:rPr>
    </w:lvl>
  </w:abstractNum>
  <w:abstractNum w:abstractNumId="1" w15:restartNumberingAfterBreak="0">
    <w:nsid w:val="34EAD412"/>
    <w:multiLevelType w:val="singleLevel"/>
    <w:tmpl w:val="34EAD412"/>
    <w:lvl w:ilvl="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DDB77B4"/>
    <w:rsid w:val="000520F3"/>
    <w:rsid w:val="0006317A"/>
    <w:rsid w:val="0016767E"/>
    <w:rsid w:val="001723BE"/>
    <w:rsid w:val="001C30FF"/>
    <w:rsid w:val="001D18FF"/>
    <w:rsid w:val="00465799"/>
    <w:rsid w:val="006D0063"/>
    <w:rsid w:val="007A4859"/>
    <w:rsid w:val="00A31DE3"/>
    <w:rsid w:val="00A65C36"/>
    <w:rsid w:val="00C26029"/>
    <w:rsid w:val="00CA6347"/>
    <w:rsid w:val="00D67552"/>
    <w:rsid w:val="00DD0730"/>
    <w:rsid w:val="00F8130C"/>
    <w:rsid w:val="00F84D1D"/>
    <w:rsid w:val="1DDB77B4"/>
    <w:rsid w:val="21DC5839"/>
    <w:rsid w:val="5606529B"/>
    <w:rsid w:val="763854FC"/>
    <w:rsid w:val="7BE47DE5"/>
    <w:rsid w:val="7C4C42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3CCC9"/>
  <w15:docId w15:val="{1089942E-44C8-464C-B612-8D4C7B65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a5"/>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pPr>
      <w:spacing w:beforeAutospacing="1" w:afterAutospacing="1"/>
      <w:jc w:val="left"/>
    </w:pPr>
    <w:rPr>
      <w:rFonts w:cs="Times New Roman"/>
      <w:kern w:val="0"/>
      <w:sz w:val="24"/>
    </w:rPr>
  </w:style>
  <w:style w:type="paragraph" w:customStyle="1" w:styleId="ListParagraph1">
    <w:name w:val="List Paragraph1"/>
    <w:basedOn w:val="a"/>
    <w:uiPriority w:val="34"/>
    <w:qFormat/>
    <w:pPr>
      <w:ind w:firstLineChars="200" w:firstLine="420"/>
    </w:pPr>
    <w:rPr>
      <w:rFonts w:ascii="Times New Roman" w:eastAsia="宋体" w:hAnsi="Times New Roman" w:cs="Times New Roman"/>
    </w:rPr>
  </w:style>
  <w:style w:type="paragraph" w:customStyle="1" w:styleId="hei">
    <w:name w:val="hei"/>
    <w:basedOn w:val="a"/>
    <w:rsid w:val="007A4859"/>
    <w:pPr>
      <w:widowControl/>
      <w:spacing w:before="100" w:beforeAutospacing="1" w:after="100" w:afterAutospacing="1"/>
      <w:jc w:val="left"/>
    </w:pPr>
    <w:rPr>
      <w:rFonts w:ascii="宋体" w:eastAsia="宋体" w:hAnsi="宋体" w:cs="宋体"/>
      <w:kern w:val="0"/>
      <w:sz w:val="24"/>
    </w:rPr>
  </w:style>
  <w:style w:type="character" w:styleId="a7">
    <w:name w:val="Strong"/>
    <w:basedOn w:val="a0"/>
    <w:uiPriority w:val="22"/>
    <w:qFormat/>
    <w:rsid w:val="007A4859"/>
    <w:rPr>
      <w:b/>
      <w:bCs/>
    </w:rPr>
  </w:style>
  <w:style w:type="character" w:customStyle="1" w:styleId="a5">
    <w:name w:val="页眉 字符"/>
    <w:basedOn w:val="a0"/>
    <w:link w:val="a4"/>
    <w:uiPriority w:val="99"/>
    <w:rsid w:val="006D0063"/>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464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292</Words>
  <Characters>1667</Characters>
  <Application>Microsoft Office Word</Application>
  <DocSecurity>0</DocSecurity>
  <Lines>13</Lines>
  <Paragraphs>3</Paragraphs>
  <ScaleCrop>false</ScaleCrop>
  <Company/>
  <LinksUpToDate>false</LinksUpToDate>
  <CharactersWithSpaces>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Somebyd</dc:creator>
  <cp:lastModifiedBy>汤文莉</cp:lastModifiedBy>
  <cp:revision>11</cp:revision>
  <dcterms:created xsi:type="dcterms:W3CDTF">2020-10-22T01:12:00Z</dcterms:created>
  <dcterms:modified xsi:type="dcterms:W3CDTF">2021-11-10T06:53:00Z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