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0611A" w:rsidRDefault="00CA254D">
      <w:pPr>
        <w:widowControl/>
        <w:spacing w:line="360" w:lineRule="auto"/>
        <w:jc w:val="center"/>
        <w:rPr>
          <w:rFonts w:ascii="宋体" w:eastAsia="宋体" w:hAnsi="宋体" w:cs="宋体"/>
          <w:b/>
          <w:bCs/>
          <w:color w:val="222222"/>
          <w:kern w:val="0"/>
          <w:sz w:val="32"/>
          <w:szCs w:val="32"/>
        </w:rPr>
      </w:pPr>
      <w:r>
        <w:rPr>
          <w:rFonts w:ascii="宋体" w:eastAsia="宋体" w:hAnsi="宋体" w:cs="宋体" w:hint="eastAsia"/>
          <w:b/>
          <w:bCs/>
          <w:color w:val="222222"/>
          <w:kern w:val="0"/>
          <w:sz w:val="32"/>
          <w:szCs w:val="32"/>
        </w:rPr>
        <w:t>通用电气</w:t>
      </w:r>
      <w:r w:rsidR="0050611A">
        <w:rPr>
          <w:rFonts w:ascii="宋体" w:eastAsia="宋体" w:hAnsi="宋体" w:cs="宋体" w:hint="eastAsia"/>
          <w:b/>
          <w:bCs/>
          <w:color w:val="222222"/>
          <w:kern w:val="0"/>
          <w:sz w:val="32"/>
          <w:szCs w:val="32"/>
        </w:rPr>
        <w:t>公司</w:t>
      </w:r>
      <w:r w:rsidR="002B08EE">
        <w:rPr>
          <w:rFonts w:ascii="宋体" w:eastAsia="宋体" w:hAnsi="宋体" w:cs="宋体" w:hint="eastAsia"/>
          <w:b/>
          <w:bCs/>
          <w:color w:val="222222"/>
          <w:kern w:val="0"/>
          <w:sz w:val="32"/>
          <w:szCs w:val="32"/>
        </w:rPr>
        <w:t>参与高等职业教育人才培养</w:t>
      </w:r>
    </w:p>
    <w:p w:rsidR="00F83811" w:rsidRDefault="002B08EE">
      <w:pPr>
        <w:widowControl/>
        <w:spacing w:line="360" w:lineRule="auto"/>
        <w:jc w:val="center"/>
        <w:rPr>
          <w:rFonts w:ascii="宋体" w:eastAsia="宋体" w:hAnsi="宋体" w:cs="宋体"/>
          <w:b/>
          <w:bCs/>
          <w:color w:val="222222"/>
          <w:kern w:val="0"/>
          <w:sz w:val="32"/>
          <w:szCs w:val="32"/>
        </w:rPr>
      </w:pPr>
      <w:r>
        <w:rPr>
          <w:rFonts w:ascii="宋体" w:eastAsia="宋体" w:hAnsi="宋体" w:cs="宋体" w:hint="eastAsia"/>
          <w:b/>
          <w:bCs/>
          <w:color w:val="222222"/>
          <w:kern w:val="0"/>
          <w:sz w:val="32"/>
          <w:szCs w:val="32"/>
        </w:rPr>
        <w:t>年度报告（</w:t>
      </w:r>
      <w:r w:rsidR="002B6A46">
        <w:rPr>
          <w:rFonts w:ascii="宋体" w:eastAsia="宋体" w:hAnsi="宋体" w:cs="宋体" w:hint="eastAsia"/>
          <w:b/>
          <w:bCs/>
          <w:color w:val="222222"/>
          <w:kern w:val="0"/>
          <w:sz w:val="32"/>
          <w:szCs w:val="32"/>
        </w:rPr>
        <w:t>202</w:t>
      </w:r>
      <w:r w:rsidR="009726DC">
        <w:rPr>
          <w:rFonts w:ascii="宋体" w:eastAsia="宋体" w:hAnsi="宋体" w:cs="宋体" w:hint="eastAsia"/>
          <w:b/>
          <w:bCs/>
          <w:color w:val="222222"/>
          <w:kern w:val="0"/>
          <w:sz w:val="32"/>
          <w:szCs w:val="32"/>
        </w:rPr>
        <w:t>2</w:t>
      </w:r>
      <w:r>
        <w:rPr>
          <w:rFonts w:ascii="宋体" w:eastAsia="宋体" w:hAnsi="宋体" w:cs="宋体" w:hint="eastAsia"/>
          <w:b/>
          <w:bCs/>
          <w:color w:val="222222"/>
          <w:kern w:val="0"/>
          <w:sz w:val="32"/>
          <w:szCs w:val="32"/>
        </w:rPr>
        <w:t>）</w:t>
      </w:r>
      <w:bookmarkStart w:id="0" w:name="_GoBack"/>
      <w:bookmarkEnd w:id="0"/>
    </w:p>
    <w:p w:rsidR="00F83811" w:rsidRDefault="00092AD4">
      <w:pPr>
        <w:widowControl/>
        <w:spacing w:line="360" w:lineRule="auto"/>
        <w:jc w:val="left"/>
        <w:rPr>
          <w:rFonts w:ascii="宋体" w:eastAsia="宋体" w:hAnsi="宋体" w:cs="宋体"/>
          <w:b/>
          <w:bCs/>
          <w:color w:val="222222"/>
          <w:kern w:val="0"/>
          <w:sz w:val="24"/>
          <w:szCs w:val="24"/>
        </w:rPr>
      </w:pPr>
      <w:r>
        <w:rPr>
          <w:rFonts w:ascii="宋体" w:eastAsia="宋体" w:hAnsi="宋体" w:cs="宋体" w:hint="eastAsia"/>
          <w:b/>
          <w:bCs/>
          <w:color w:val="222222"/>
          <w:kern w:val="0"/>
          <w:sz w:val="24"/>
          <w:szCs w:val="24"/>
        </w:rPr>
        <w:t>一、概况</w:t>
      </w:r>
    </w:p>
    <w:p w:rsidR="00F83811" w:rsidRDefault="00CA254D" w:rsidP="00342EB0">
      <w:pPr>
        <w:widowControl/>
        <w:spacing w:line="360" w:lineRule="auto"/>
        <w:ind w:firstLineChars="200" w:firstLine="480"/>
        <w:jc w:val="left"/>
        <w:rPr>
          <w:rFonts w:ascii="宋体" w:eastAsia="宋体" w:hAnsi="宋体" w:cs="宋体"/>
          <w:color w:val="222222"/>
          <w:kern w:val="0"/>
          <w:sz w:val="24"/>
          <w:szCs w:val="24"/>
        </w:rPr>
      </w:pPr>
      <w:r w:rsidRPr="00CA254D">
        <w:rPr>
          <w:rFonts w:ascii="宋体" w:eastAsia="宋体" w:hAnsi="宋体" w:cs="宋体"/>
          <w:color w:val="222222"/>
          <w:kern w:val="0"/>
          <w:sz w:val="24"/>
          <w:szCs w:val="24"/>
        </w:rPr>
        <w:t>通</w:t>
      </w:r>
      <w:r w:rsidRPr="00335DBA">
        <w:rPr>
          <w:rFonts w:ascii="宋体" w:eastAsia="宋体" w:hAnsi="宋体" w:cs="宋体"/>
          <w:color w:val="222222"/>
          <w:kern w:val="0"/>
          <w:sz w:val="24"/>
          <w:szCs w:val="24"/>
        </w:rPr>
        <w:t>用电气公司，即美国通用电气公司(General Electric Company，简称GE，创立于1892年，又称奇异公司，NYSE:GE)，是世界上最大的提供技术和服务业务的</w:t>
      </w:r>
      <w:hyperlink r:id="rId8" w:tgtFrame="_blank" w:history="1">
        <w:r w:rsidRPr="00335DBA">
          <w:rPr>
            <w:rFonts w:ascii="宋体" w:eastAsia="宋体" w:hAnsi="宋体" w:cs="宋体"/>
            <w:color w:val="222222"/>
            <w:kern w:val="0"/>
            <w:sz w:val="24"/>
            <w:szCs w:val="24"/>
          </w:rPr>
          <w:t>跨国公司</w:t>
        </w:r>
      </w:hyperlink>
      <w:r w:rsidRPr="00335DBA">
        <w:rPr>
          <w:rFonts w:ascii="宋体" w:eastAsia="宋体" w:hAnsi="宋体" w:cs="宋体"/>
          <w:color w:val="222222"/>
          <w:kern w:val="0"/>
          <w:sz w:val="24"/>
          <w:szCs w:val="24"/>
        </w:rPr>
        <w:t>，总部位于</w:t>
      </w:r>
      <w:hyperlink r:id="rId9" w:tgtFrame="_blank" w:history="1">
        <w:r w:rsidRPr="00335DBA">
          <w:rPr>
            <w:rFonts w:ascii="宋体" w:eastAsia="宋体" w:hAnsi="宋体" w:cs="宋体"/>
            <w:color w:val="222222"/>
            <w:kern w:val="0"/>
            <w:sz w:val="24"/>
            <w:szCs w:val="24"/>
          </w:rPr>
          <w:t>美国波士顿</w:t>
        </w:r>
      </w:hyperlink>
      <w:r w:rsidRPr="00335DBA">
        <w:rPr>
          <w:rFonts w:ascii="宋体" w:eastAsia="宋体" w:hAnsi="宋体" w:cs="宋体"/>
          <w:color w:val="222222"/>
          <w:kern w:val="0"/>
          <w:sz w:val="24"/>
          <w:szCs w:val="24"/>
        </w:rPr>
        <w:t>。自从托马斯·爱迪生创建了通用电气公司以来，GE在公司多元化发展当中逐步成长为出色的跨国公司，业务遍及世界上100多个国家</w:t>
      </w:r>
      <w:r w:rsidRPr="00CA254D">
        <w:rPr>
          <w:rFonts w:ascii="宋体" w:eastAsia="宋体" w:hAnsi="宋体" w:cs="宋体"/>
          <w:color w:val="222222"/>
          <w:kern w:val="0"/>
          <w:sz w:val="24"/>
          <w:szCs w:val="24"/>
        </w:rPr>
        <w:t>，拥有员工315,000人。</w:t>
      </w:r>
    </w:p>
    <w:p w:rsidR="00CA254D" w:rsidRPr="00022774" w:rsidRDefault="00CA254D" w:rsidP="00916DA1">
      <w:pPr>
        <w:pStyle w:val="ab"/>
        <w:shd w:val="clear" w:color="auto" w:fill="FFFFFF"/>
        <w:spacing w:before="0" w:beforeAutospacing="0" w:after="225" w:afterAutospacing="0" w:line="360" w:lineRule="auto"/>
        <w:ind w:firstLineChars="200" w:firstLine="480"/>
        <w:rPr>
          <w:color w:val="222222"/>
        </w:rPr>
      </w:pPr>
      <w:r w:rsidRPr="00022774">
        <w:rPr>
          <w:color w:val="222222"/>
        </w:rPr>
        <w:t>美国通用电气公司(GE)是世界上最大的多元化服务性公司，从飞机发动机、发电设备到金融服务，从医疗造影、电视节目的塑料，</w:t>
      </w:r>
      <w:hyperlink r:id="rId10" w:tgtFrame="_blank" w:history="1">
        <w:r w:rsidRPr="00022774">
          <w:rPr>
            <w:color w:val="222222"/>
          </w:rPr>
          <w:t>GE公司</w:t>
        </w:r>
      </w:hyperlink>
      <w:r w:rsidRPr="00022774">
        <w:rPr>
          <w:color w:val="222222"/>
        </w:rPr>
        <w:t>致力于通过多项技术和服务创造更美好的生活。7个发展引擎产生85%利润，消费者</w:t>
      </w:r>
      <w:hyperlink r:id="rId11" w:tgtFrame="_blank" w:history="1">
        <w:r w:rsidRPr="00022774">
          <w:rPr>
            <w:color w:val="222222"/>
          </w:rPr>
          <w:t>金融集团</w:t>
        </w:r>
      </w:hyperlink>
      <w:r w:rsidRPr="00022774">
        <w:rPr>
          <w:color w:val="222222"/>
        </w:rPr>
        <w:t>、商务融资集团、</w:t>
      </w:r>
      <w:hyperlink r:id="rId12" w:tgtFrame="_blank" w:history="1">
        <w:r w:rsidRPr="00022774">
          <w:rPr>
            <w:color w:val="222222"/>
          </w:rPr>
          <w:t>能源集团</w:t>
        </w:r>
      </w:hyperlink>
      <w:r w:rsidRPr="00022774">
        <w:rPr>
          <w:color w:val="222222"/>
        </w:rPr>
        <w:t>、医疗集团、基础设施集团、NBC环球、交通运输集团;4个现金增长点在增长的经济环境下持续产生现金流和收益:</w:t>
      </w:r>
      <w:hyperlink r:id="rId13" w:tgtFrame="_blank" w:history="1">
        <w:r w:rsidRPr="00022774">
          <w:rPr>
            <w:color w:val="222222"/>
          </w:rPr>
          <w:t>高新材料</w:t>
        </w:r>
      </w:hyperlink>
      <w:r w:rsidRPr="00022774">
        <w:rPr>
          <w:color w:val="222222"/>
        </w:rPr>
        <w:t>集团、消费与工业产品集团、设备服务集团、保险集团。</w:t>
      </w:r>
    </w:p>
    <w:p w:rsidR="00CA254D" w:rsidRPr="00022774" w:rsidRDefault="00CA254D" w:rsidP="00916DA1">
      <w:pPr>
        <w:pStyle w:val="ab"/>
        <w:shd w:val="clear" w:color="auto" w:fill="FFFFFF"/>
        <w:spacing w:before="0" w:beforeAutospacing="0" w:after="225" w:afterAutospacing="0" w:line="360" w:lineRule="auto"/>
        <w:ind w:firstLineChars="200" w:firstLine="480"/>
        <w:rPr>
          <w:color w:val="222222"/>
        </w:rPr>
      </w:pPr>
      <w:r w:rsidRPr="00022774">
        <w:rPr>
          <w:color w:val="222222"/>
        </w:rPr>
        <w:t>通用电气公司的电工产品技术比较成熟，产品品种繁多。它除了生产消费电器、工业电器设备外，还是一个巨大的军火承包商，制造宇宙航空仪表、喷气飞机引航导航系统、多弹头</w:t>
      </w:r>
      <w:hyperlink r:id="rId14" w:tgtFrame="_blank" w:history="1">
        <w:r w:rsidRPr="00022774">
          <w:rPr>
            <w:color w:val="222222"/>
          </w:rPr>
          <w:t>弹道</w:t>
        </w:r>
      </w:hyperlink>
      <w:r w:rsidRPr="00022774">
        <w:rPr>
          <w:color w:val="222222"/>
        </w:rPr>
        <w:t>导弹系统、</w:t>
      </w:r>
      <w:hyperlink r:id="rId15" w:tgtFrame="_blank" w:history="1">
        <w:r w:rsidRPr="00022774">
          <w:rPr>
            <w:color w:val="222222"/>
          </w:rPr>
          <w:t>雷达</w:t>
        </w:r>
      </w:hyperlink>
      <w:r w:rsidRPr="00022774">
        <w:rPr>
          <w:color w:val="222222"/>
        </w:rPr>
        <w:t>和宇宙飞行系统等。闻名于世的可载原子弹和氢弹头的阿特拉斯火箭、雷神号火箭就是这家公司生产的。</w:t>
      </w:r>
    </w:p>
    <w:p w:rsidR="00CA254D" w:rsidRDefault="00CA254D" w:rsidP="00916DA1">
      <w:pPr>
        <w:pStyle w:val="ab"/>
        <w:shd w:val="clear" w:color="auto" w:fill="FFFFFF"/>
        <w:spacing w:before="0" w:beforeAutospacing="0" w:after="225" w:afterAutospacing="0" w:line="360" w:lineRule="auto"/>
        <w:ind w:firstLineChars="250" w:firstLine="600"/>
        <w:rPr>
          <w:color w:val="222222"/>
        </w:rPr>
      </w:pPr>
      <w:r w:rsidRPr="00022774">
        <w:rPr>
          <w:color w:val="222222"/>
        </w:rPr>
        <w:t>GE公司致力于不断创新、发明和再创造，将创意转化为领先的产品和服务。GE由四大业务集团构成，每个集团都包括多个共同增长的部门。GE的业务推动着全球经济发展和人们生活条件的改善。GE的4个全球研发中心吸引着世界上最出色的技术人才，超过3000名研究人员正努力创造新一代的技术创新。</w:t>
      </w:r>
    </w:p>
    <w:p w:rsidR="002E331A" w:rsidRPr="002E331A" w:rsidRDefault="002E331A" w:rsidP="00916DA1">
      <w:pPr>
        <w:pStyle w:val="ab"/>
        <w:shd w:val="clear" w:color="auto" w:fill="FFFFFF"/>
        <w:spacing w:before="0" w:beforeAutospacing="0" w:after="225" w:afterAutospacing="0" w:line="360" w:lineRule="auto"/>
        <w:ind w:firstLineChars="200" w:firstLine="480"/>
        <w:rPr>
          <w:color w:val="222222"/>
        </w:rPr>
      </w:pPr>
      <w:r w:rsidRPr="002E331A">
        <w:rPr>
          <w:color w:val="222222"/>
        </w:rPr>
        <w:t>中国正面临着经济转型与产业升级，“中国制造2025”和工业互联网是中国目前大力发展的方向。作为未来“中国制造2025”战略发展的保证，人才培养是其中的关键基石。作为校企合作的核心部分，GE大学计划的目的便是培养更多中国未来制造业的科技人才。</w:t>
      </w:r>
      <w:r>
        <w:rPr>
          <w:rFonts w:hint="eastAsia"/>
          <w:color w:val="222222"/>
        </w:rPr>
        <w:t>自2</w:t>
      </w:r>
      <w:r>
        <w:rPr>
          <w:color w:val="222222"/>
        </w:rPr>
        <w:t>006</w:t>
      </w:r>
      <w:r>
        <w:rPr>
          <w:rFonts w:hint="eastAsia"/>
          <w:color w:val="222222"/>
        </w:rPr>
        <w:t>年起开始在中国实施</w:t>
      </w:r>
      <w:r w:rsidRPr="002E331A">
        <w:rPr>
          <w:color w:val="222222"/>
        </w:rPr>
        <w:t>GE大学计划</w:t>
      </w:r>
      <w:r>
        <w:rPr>
          <w:rFonts w:hint="eastAsia"/>
          <w:color w:val="222222"/>
        </w:rPr>
        <w:t>，</w:t>
      </w:r>
      <w:r w:rsidRPr="002E331A">
        <w:rPr>
          <w:rFonts w:hint="eastAsia"/>
          <w:color w:val="222222"/>
        </w:rPr>
        <w:t xml:space="preserve"> </w:t>
      </w:r>
      <w:r w:rsidRPr="002E331A">
        <w:rPr>
          <w:rFonts w:hint="eastAsia"/>
          <w:color w:val="222222"/>
        </w:rPr>
        <w:lastRenderedPageBreak/>
        <w:t>GE大学计划项目是在控制系统和生产管理软件应用领域里培训大学学生</w:t>
      </w:r>
      <w:r w:rsidR="0059643E">
        <w:rPr>
          <w:rFonts w:hint="eastAsia"/>
          <w:color w:val="222222"/>
        </w:rPr>
        <w:t>,</w:t>
      </w:r>
      <w:r w:rsidRPr="002E331A">
        <w:rPr>
          <w:rFonts w:hint="eastAsia"/>
          <w:color w:val="222222"/>
        </w:rPr>
        <w:t>以双方投资</w:t>
      </w:r>
      <w:r w:rsidR="0059643E">
        <w:rPr>
          <w:rFonts w:hint="eastAsia"/>
          <w:color w:val="222222"/>
        </w:rPr>
        <w:t>,</w:t>
      </w:r>
      <w:r w:rsidRPr="002E331A">
        <w:rPr>
          <w:rFonts w:hint="eastAsia"/>
          <w:color w:val="222222"/>
        </w:rPr>
        <w:t>合作共建的方式使高校获得GE自动化的软硬件产品实验、实训解决方案和服务，向未来的工程师群体展示当今智能制造领域的发展方向，并以此使高校学生拥有实际系统设计和应用经验。</w:t>
      </w:r>
      <w:r w:rsidR="0059643E" w:rsidRPr="0059643E">
        <w:rPr>
          <w:rFonts w:hint="eastAsia"/>
          <w:color w:val="222222"/>
        </w:rPr>
        <w:t>目前已有大约8</w:t>
      </w:r>
      <w:r w:rsidR="0059643E" w:rsidRPr="0059643E">
        <w:rPr>
          <w:color w:val="222222"/>
        </w:rPr>
        <w:t>0</w:t>
      </w:r>
      <w:r w:rsidR="0059643E" w:rsidRPr="0059643E">
        <w:rPr>
          <w:rFonts w:hint="eastAsia"/>
          <w:color w:val="222222"/>
        </w:rPr>
        <w:t>余所高校加入</w:t>
      </w:r>
      <w:r w:rsidR="00092AD4">
        <w:rPr>
          <w:rFonts w:hint="eastAsia"/>
          <w:color w:val="222222"/>
        </w:rPr>
        <w:t>，目前已经建成包含</w:t>
      </w:r>
      <w:r w:rsidR="0059643E">
        <w:rPr>
          <w:rFonts w:hint="eastAsia"/>
          <w:color w:val="222222"/>
        </w:rPr>
        <w:t>西南交通大学、南京工业大学、南京工程学院、宁波职业技术学院、浙江工商职业技术学院、南阳理工学院</w:t>
      </w:r>
      <w:r w:rsidR="00092AD4" w:rsidRPr="0059643E">
        <w:rPr>
          <w:rFonts w:hint="eastAsia"/>
          <w:color w:val="222222"/>
        </w:rPr>
        <w:t>、</w:t>
      </w:r>
      <w:r w:rsidR="00092AD4">
        <w:rPr>
          <w:rFonts w:hint="eastAsia"/>
          <w:color w:val="222222"/>
        </w:rPr>
        <w:t>南京工业职业技术</w:t>
      </w:r>
      <w:r w:rsidR="00022774">
        <w:rPr>
          <w:rFonts w:hint="eastAsia"/>
          <w:color w:val="222222"/>
        </w:rPr>
        <w:t>大学</w:t>
      </w:r>
      <w:r>
        <w:rPr>
          <w:rFonts w:hint="eastAsia"/>
          <w:color w:val="222222"/>
        </w:rPr>
        <w:t>，</w:t>
      </w:r>
      <w:r w:rsidRPr="002E331A">
        <w:rPr>
          <w:color w:val="222222"/>
        </w:rPr>
        <w:t>重庆科技</w:t>
      </w:r>
      <w:r>
        <w:rPr>
          <w:rFonts w:hint="eastAsia"/>
          <w:color w:val="222222"/>
        </w:rPr>
        <w:t>学院，</w:t>
      </w:r>
      <w:r w:rsidRPr="002E331A">
        <w:rPr>
          <w:rFonts w:hint="eastAsia"/>
          <w:color w:val="222222"/>
        </w:rPr>
        <w:t>河南工业职业技术学院及河南机电职业学院</w:t>
      </w:r>
      <w:r w:rsidR="00092AD4">
        <w:rPr>
          <w:rFonts w:hint="eastAsia"/>
          <w:color w:val="222222"/>
        </w:rPr>
        <w:t>等。</w:t>
      </w:r>
    </w:p>
    <w:p w:rsidR="00F83811" w:rsidRDefault="00092AD4">
      <w:pPr>
        <w:widowControl/>
        <w:spacing w:line="360" w:lineRule="auto"/>
        <w:jc w:val="left"/>
        <w:rPr>
          <w:rFonts w:ascii="宋体" w:eastAsia="宋体" w:hAnsi="宋体" w:cs="宋体"/>
          <w:b/>
          <w:bCs/>
          <w:color w:val="222222"/>
          <w:kern w:val="0"/>
          <w:sz w:val="24"/>
          <w:szCs w:val="24"/>
        </w:rPr>
      </w:pPr>
      <w:r>
        <w:rPr>
          <w:rFonts w:ascii="宋体" w:eastAsia="宋体" w:hAnsi="宋体" w:cs="宋体" w:hint="eastAsia"/>
          <w:b/>
          <w:bCs/>
          <w:color w:val="222222"/>
          <w:kern w:val="0"/>
          <w:sz w:val="24"/>
          <w:szCs w:val="24"/>
        </w:rPr>
        <w:t>二、参与办学情况</w:t>
      </w:r>
    </w:p>
    <w:p w:rsidR="00F83811" w:rsidRDefault="00092AD4" w:rsidP="00885F8D">
      <w:pPr>
        <w:widowControl/>
        <w:spacing w:line="360" w:lineRule="auto"/>
        <w:ind w:firstLineChars="200" w:firstLine="480"/>
        <w:jc w:val="left"/>
        <w:rPr>
          <w:rFonts w:ascii="宋体" w:eastAsia="宋体" w:hAnsi="宋体" w:cs="宋体"/>
          <w:color w:val="222222"/>
          <w:kern w:val="0"/>
          <w:sz w:val="24"/>
          <w:szCs w:val="24"/>
        </w:rPr>
      </w:pPr>
      <w:r>
        <w:rPr>
          <w:rFonts w:ascii="宋体" w:eastAsia="宋体" w:hAnsi="宋体" w:cs="宋体" w:hint="eastAsia"/>
          <w:color w:val="222222"/>
          <w:kern w:val="0"/>
          <w:sz w:val="24"/>
          <w:szCs w:val="24"/>
        </w:rPr>
        <w:t>采取校企合作共建的方式与</w:t>
      </w:r>
      <w:r w:rsidR="00733ADC">
        <w:rPr>
          <w:rFonts w:ascii="宋体" w:eastAsia="宋体" w:hAnsi="宋体" w:cs="宋体"/>
          <w:color w:val="222222"/>
          <w:kern w:val="0"/>
          <w:sz w:val="24"/>
          <w:szCs w:val="24"/>
        </w:rPr>
        <w:t>GE</w:t>
      </w:r>
      <w:r>
        <w:rPr>
          <w:rFonts w:ascii="宋体" w:eastAsia="宋体" w:hAnsi="宋体" w:cs="宋体" w:hint="eastAsia"/>
          <w:color w:val="222222"/>
          <w:kern w:val="0"/>
          <w:sz w:val="24"/>
          <w:szCs w:val="24"/>
        </w:rPr>
        <w:t>共建</w:t>
      </w:r>
      <w:r w:rsidR="00733ADC" w:rsidRPr="00134562">
        <w:rPr>
          <w:rFonts w:ascii="宋体" w:eastAsia="宋体" w:hAnsi="宋体" w:cs="宋体" w:hint="eastAsia"/>
          <w:color w:val="222222"/>
          <w:kern w:val="0"/>
          <w:sz w:val="24"/>
          <w:szCs w:val="24"/>
        </w:rPr>
        <w:t>自动化</w:t>
      </w:r>
      <w:r w:rsidR="00733ADC" w:rsidRPr="00134562">
        <w:rPr>
          <w:rFonts w:ascii="宋体" w:eastAsia="宋体" w:hAnsi="宋体" w:cs="宋体"/>
          <w:color w:val="222222"/>
          <w:kern w:val="0"/>
          <w:sz w:val="24"/>
          <w:szCs w:val="24"/>
        </w:rPr>
        <w:t>联合控制中心</w:t>
      </w:r>
      <w:r>
        <w:rPr>
          <w:rFonts w:ascii="宋体" w:eastAsia="宋体" w:hAnsi="宋体" w:cs="宋体" w:hint="eastAsia"/>
          <w:color w:val="222222"/>
          <w:kern w:val="0"/>
          <w:sz w:val="24"/>
          <w:szCs w:val="24"/>
        </w:rPr>
        <w:t>，</w:t>
      </w:r>
      <w:r w:rsidR="00733ADC">
        <w:rPr>
          <w:rFonts w:ascii="宋体" w:eastAsia="宋体" w:hAnsi="宋体" w:cs="宋体" w:hint="eastAsia"/>
          <w:color w:val="222222"/>
          <w:kern w:val="0"/>
          <w:sz w:val="24"/>
          <w:szCs w:val="24"/>
        </w:rPr>
        <w:t>在</w:t>
      </w:r>
      <w:r>
        <w:rPr>
          <w:rFonts w:ascii="宋体" w:eastAsia="宋体" w:hAnsi="宋体" w:cs="宋体" w:hint="eastAsia"/>
          <w:color w:val="222222"/>
          <w:kern w:val="0"/>
          <w:sz w:val="24"/>
          <w:szCs w:val="24"/>
        </w:rPr>
        <w:t>智能控制技术等工业级前沿技术，与我专业教师一起开发针对电力、智能控制技术工业级项目的前期设计、技术沟通、二次设计、安装调试、系统测试等各个环节。工程中心以协同合作为指导，贯穿从系统需求开始，经过系统设计、系统施工直至系统服务的完整全生命周期的过程。</w:t>
      </w:r>
      <w:r w:rsidR="00733ADC" w:rsidRPr="00134562">
        <w:rPr>
          <w:rFonts w:ascii="宋体" w:eastAsia="宋体" w:hAnsi="宋体" w:cs="宋体"/>
          <w:color w:val="222222"/>
          <w:kern w:val="0"/>
          <w:sz w:val="24"/>
          <w:szCs w:val="24"/>
        </w:rPr>
        <w:t>GEIP(美国通用电气智能平台)合作推广大学计划，GE 智能平台为学校提供了包括软、硬件产品在内的生产控制设备用以仿真真实的生产环境，并为学院在教学课程中融入软、硬件培训资料。</w:t>
      </w:r>
    </w:p>
    <w:p w:rsidR="00F83811" w:rsidRDefault="00092AD4">
      <w:pPr>
        <w:widowControl/>
        <w:spacing w:line="360" w:lineRule="auto"/>
        <w:jc w:val="left"/>
        <w:rPr>
          <w:rFonts w:ascii="宋体" w:eastAsia="宋体" w:hAnsi="宋体" w:cs="宋体"/>
          <w:b/>
          <w:bCs/>
          <w:color w:val="222222"/>
          <w:kern w:val="0"/>
          <w:sz w:val="24"/>
          <w:szCs w:val="24"/>
        </w:rPr>
      </w:pPr>
      <w:r>
        <w:rPr>
          <w:rFonts w:ascii="宋体" w:eastAsia="宋体" w:hAnsi="宋体" w:cs="宋体" w:hint="eastAsia"/>
          <w:b/>
          <w:bCs/>
          <w:color w:val="222222"/>
          <w:kern w:val="0"/>
          <w:sz w:val="24"/>
          <w:szCs w:val="24"/>
        </w:rPr>
        <w:t>三、资源投入情况</w:t>
      </w:r>
    </w:p>
    <w:p w:rsidR="00F83811" w:rsidRDefault="00733ADC" w:rsidP="006D4C31">
      <w:pPr>
        <w:widowControl/>
        <w:spacing w:line="360" w:lineRule="auto"/>
        <w:ind w:firstLineChars="200" w:firstLine="480"/>
        <w:jc w:val="left"/>
        <w:rPr>
          <w:rFonts w:ascii="宋体" w:eastAsia="宋体" w:hAnsi="宋体" w:cs="宋体"/>
          <w:color w:val="222222"/>
          <w:kern w:val="0"/>
          <w:sz w:val="24"/>
          <w:szCs w:val="24"/>
        </w:rPr>
      </w:pPr>
      <w:r>
        <w:rPr>
          <w:rFonts w:ascii="宋体" w:eastAsia="宋体" w:hAnsi="宋体" w:cs="宋体"/>
          <w:color w:val="222222"/>
          <w:kern w:val="0"/>
          <w:sz w:val="24"/>
          <w:szCs w:val="24"/>
        </w:rPr>
        <w:t>GE</w:t>
      </w:r>
      <w:r w:rsidR="00092AD4">
        <w:rPr>
          <w:rFonts w:ascii="宋体" w:eastAsia="宋体" w:hAnsi="宋体" w:cs="宋体" w:hint="eastAsia"/>
          <w:color w:val="222222"/>
          <w:kern w:val="0"/>
          <w:sz w:val="24"/>
          <w:szCs w:val="24"/>
        </w:rPr>
        <w:t>与</w:t>
      </w:r>
      <w:r>
        <w:rPr>
          <w:rFonts w:ascii="宋体" w:eastAsia="宋体" w:hAnsi="宋体" w:cs="宋体" w:hint="eastAsia"/>
          <w:color w:val="222222"/>
          <w:kern w:val="0"/>
          <w:sz w:val="24"/>
          <w:szCs w:val="24"/>
        </w:rPr>
        <w:t>南京工业职业技术大学</w:t>
      </w:r>
      <w:r w:rsidR="00092AD4">
        <w:rPr>
          <w:rFonts w:ascii="宋体" w:eastAsia="宋体" w:hAnsi="宋体" w:cs="宋体" w:hint="eastAsia"/>
          <w:color w:val="222222"/>
          <w:kern w:val="0"/>
          <w:sz w:val="24"/>
          <w:szCs w:val="24"/>
        </w:rPr>
        <w:t>共建</w:t>
      </w:r>
      <w:r>
        <w:rPr>
          <w:rFonts w:ascii="宋体" w:eastAsia="宋体" w:hAnsi="宋体" w:cs="宋体" w:hint="eastAsia"/>
          <w:color w:val="222222"/>
          <w:kern w:val="0"/>
          <w:sz w:val="24"/>
          <w:szCs w:val="24"/>
        </w:rPr>
        <w:t>GE自动化联合控制中心</w:t>
      </w:r>
      <w:r w:rsidR="00092AD4">
        <w:rPr>
          <w:rFonts w:ascii="宋体" w:eastAsia="宋体" w:hAnsi="宋体" w:cs="宋体" w:hint="eastAsia"/>
          <w:color w:val="222222"/>
          <w:kern w:val="0"/>
          <w:sz w:val="24"/>
          <w:szCs w:val="24"/>
        </w:rPr>
        <w:t>，</w:t>
      </w:r>
      <w:r>
        <w:rPr>
          <w:rFonts w:ascii="宋体" w:eastAsia="宋体" w:hAnsi="宋体" w:cs="宋体" w:hint="eastAsia"/>
          <w:color w:val="222222"/>
          <w:kern w:val="0"/>
          <w:sz w:val="24"/>
          <w:szCs w:val="24"/>
        </w:rPr>
        <w:t>GE</w:t>
      </w:r>
      <w:r w:rsidR="00092AD4">
        <w:rPr>
          <w:rFonts w:ascii="宋体" w:eastAsia="宋体" w:hAnsi="宋体" w:cs="宋体" w:hint="eastAsia"/>
          <w:color w:val="222222"/>
          <w:kern w:val="0"/>
          <w:sz w:val="24"/>
          <w:szCs w:val="24"/>
        </w:rPr>
        <w:t>提供对比市场价格软硬件优惠约</w:t>
      </w:r>
      <w:r w:rsidR="00AF4EC6">
        <w:rPr>
          <w:rFonts w:ascii="宋体" w:eastAsia="宋体" w:hAnsi="宋体" w:cs="宋体"/>
          <w:color w:val="222222"/>
          <w:kern w:val="0"/>
          <w:sz w:val="24"/>
          <w:szCs w:val="24"/>
        </w:rPr>
        <w:t>200</w:t>
      </w:r>
      <w:r w:rsidR="00092AD4">
        <w:rPr>
          <w:rFonts w:ascii="宋体" w:eastAsia="宋体" w:hAnsi="宋体" w:cs="宋体" w:hint="eastAsia"/>
          <w:color w:val="222222"/>
          <w:kern w:val="0"/>
          <w:sz w:val="24"/>
          <w:szCs w:val="24"/>
        </w:rPr>
        <w:t>万元左右，并为鼓励教师及学生多动手，为实验室设备提供全生命周期服务。</w:t>
      </w:r>
    </w:p>
    <w:p w:rsidR="00F83811" w:rsidRDefault="00092AD4">
      <w:pPr>
        <w:widowControl/>
        <w:spacing w:line="360" w:lineRule="auto"/>
        <w:ind w:firstLineChars="200" w:firstLine="480"/>
        <w:jc w:val="left"/>
        <w:rPr>
          <w:rFonts w:ascii="宋体" w:eastAsia="宋体" w:hAnsi="宋体" w:cs="宋体"/>
          <w:color w:val="222222"/>
          <w:kern w:val="0"/>
          <w:sz w:val="24"/>
          <w:szCs w:val="24"/>
        </w:rPr>
      </w:pPr>
      <w:r>
        <w:rPr>
          <w:rFonts w:ascii="宋体" w:eastAsia="宋体" w:hAnsi="宋体" w:cs="宋体"/>
          <w:color w:val="222222"/>
          <w:kern w:val="0"/>
          <w:sz w:val="24"/>
          <w:szCs w:val="24"/>
        </w:rPr>
        <w:t>1.师资培训工作</w:t>
      </w:r>
    </w:p>
    <w:p w:rsidR="00F83811" w:rsidRDefault="00733ADC" w:rsidP="00AF4EC6">
      <w:pPr>
        <w:widowControl/>
        <w:spacing w:line="360" w:lineRule="auto"/>
        <w:ind w:firstLineChars="200" w:firstLine="480"/>
        <w:jc w:val="left"/>
        <w:rPr>
          <w:rFonts w:ascii="宋体" w:eastAsia="宋体" w:hAnsi="宋体" w:cs="宋体"/>
          <w:color w:val="222222"/>
          <w:kern w:val="0"/>
          <w:sz w:val="24"/>
          <w:szCs w:val="24"/>
        </w:rPr>
      </w:pPr>
      <w:r>
        <w:rPr>
          <w:rFonts w:ascii="宋体" w:eastAsia="宋体" w:hAnsi="宋体" w:cs="宋体" w:hint="eastAsia"/>
          <w:color w:val="222222"/>
          <w:kern w:val="0"/>
          <w:sz w:val="24"/>
          <w:szCs w:val="24"/>
        </w:rPr>
        <w:t>GE</w:t>
      </w:r>
      <w:r w:rsidR="00092AD4">
        <w:rPr>
          <w:rFonts w:ascii="宋体" w:eastAsia="宋体" w:hAnsi="宋体" w:cs="宋体" w:hint="eastAsia"/>
          <w:color w:val="222222"/>
          <w:kern w:val="0"/>
          <w:sz w:val="24"/>
          <w:szCs w:val="24"/>
        </w:rPr>
        <w:t>多次组织教师参加工业级技术培训，邀请教师参与实际工业项目开发，</w:t>
      </w:r>
      <w:r>
        <w:rPr>
          <w:rFonts w:ascii="宋体" w:eastAsia="宋体" w:hAnsi="宋体" w:cs="宋体" w:hint="eastAsia"/>
          <w:color w:val="222222"/>
          <w:kern w:val="0"/>
          <w:sz w:val="24"/>
          <w:szCs w:val="24"/>
        </w:rPr>
        <w:t>GE</w:t>
      </w:r>
      <w:r w:rsidR="00092AD4">
        <w:rPr>
          <w:rFonts w:ascii="宋体" w:eastAsia="宋体" w:hAnsi="宋体" w:cs="宋体" w:hint="eastAsia"/>
          <w:color w:val="222222"/>
          <w:kern w:val="0"/>
          <w:sz w:val="24"/>
          <w:szCs w:val="24"/>
        </w:rPr>
        <w:t>派遣资深工程师参与一线授课。经过</w:t>
      </w:r>
      <w:r w:rsidR="00092AD4">
        <w:rPr>
          <w:rFonts w:ascii="宋体" w:eastAsia="宋体" w:hAnsi="宋体" w:cs="宋体"/>
          <w:color w:val="222222"/>
          <w:kern w:val="0"/>
          <w:sz w:val="24"/>
          <w:szCs w:val="24"/>
        </w:rPr>
        <w:t>“双师”教师队伍建设</w:t>
      </w:r>
      <w:r w:rsidR="00092AD4">
        <w:rPr>
          <w:rFonts w:ascii="宋体" w:eastAsia="宋体" w:hAnsi="宋体" w:cs="宋体" w:hint="eastAsia"/>
          <w:color w:val="222222"/>
          <w:kern w:val="0"/>
          <w:sz w:val="24"/>
          <w:szCs w:val="24"/>
        </w:rPr>
        <w:t>，</w:t>
      </w:r>
      <w:r w:rsidR="00092AD4">
        <w:rPr>
          <w:rFonts w:ascii="宋体" w:eastAsia="宋体" w:hAnsi="宋体" w:cs="宋体"/>
          <w:color w:val="222222"/>
          <w:kern w:val="0"/>
          <w:sz w:val="24"/>
          <w:szCs w:val="24"/>
        </w:rPr>
        <w:t>老师收获较大，不仅开拓了视野，接触到</w:t>
      </w:r>
      <w:r w:rsidR="00092AD4">
        <w:rPr>
          <w:rFonts w:ascii="宋体" w:eastAsia="宋体" w:hAnsi="宋体" w:cs="宋体" w:hint="eastAsia"/>
          <w:color w:val="222222"/>
          <w:kern w:val="0"/>
          <w:sz w:val="24"/>
          <w:szCs w:val="24"/>
        </w:rPr>
        <w:t>工业级智能控制技术</w:t>
      </w:r>
      <w:r w:rsidR="00092AD4">
        <w:rPr>
          <w:rFonts w:ascii="宋体" w:eastAsia="宋体" w:hAnsi="宋体" w:cs="宋体"/>
          <w:color w:val="222222"/>
          <w:kern w:val="0"/>
          <w:sz w:val="24"/>
          <w:szCs w:val="24"/>
        </w:rPr>
        <w:t>的专业知识和操作技能，使教师专业能力得到了提升，更有利于学院</w:t>
      </w:r>
      <w:r w:rsidR="00092AD4">
        <w:rPr>
          <w:rFonts w:ascii="宋体" w:eastAsia="宋体" w:hAnsi="宋体" w:cs="宋体" w:hint="eastAsia"/>
          <w:color w:val="222222"/>
          <w:kern w:val="0"/>
          <w:sz w:val="24"/>
          <w:szCs w:val="24"/>
        </w:rPr>
        <w:t>电气自动化专业群</w:t>
      </w:r>
      <w:r w:rsidR="00092AD4">
        <w:rPr>
          <w:rFonts w:ascii="宋体" w:eastAsia="宋体" w:hAnsi="宋体" w:cs="宋体"/>
          <w:color w:val="222222"/>
          <w:kern w:val="0"/>
          <w:sz w:val="24"/>
          <w:szCs w:val="24"/>
        </w:rPr>
        <w:t>今后的建设和发展。</w:t>
      </w:r>
    </w:p>
    <w:p w:rsidR="00F83811" w:rsidRDefault="00092AD4">
      <w:pPr>
        <w:widowControl/>
        <w:spacing w:line="360" w:lineRule="auto"/>
        <w:ind w:firstLineChars="200" w:firstLine="480"/>
        <w:jc w:val="left"/>
        <w:rPr>
          <w:rFonts w:ascii="宋体" w:eastAsia="宋体" w:hAnsi="宋体" w:cs="宋体"/>
          <w:color w:val="222222"/>
          <w:kern w:val="0"/>
          <w:sz w:val="24"/>
          <w:szCs w:val="24"/>
        </w:rPr>
      </w:pPr>
      <w:r>
        <w:rPr>
          <w:rFonts w:ascii="宋体" w:eastAsia="宋体" w:hAnsi="宋体" w:cs="宋体"/>
          <w:color w:val="222222"/>
          <w:kern w:val="0"/>
          <w:sz w:val="24"/>
          <w:szCs w:val="24"/>
        </w:rPr>
        <w:t>2.实验实训室建设</w:t>
      </w:r>
    </w:p>
    <w:p w:rsidR="00F83811" w:rsidRDefault="00733ADC" w:rsidP="00AF4EC6">
      <w:pPr>
        <w:widowControl/>
        <w:spacing w:line="360" w:lineRule="auto"/>
        <w:ind w:firstLineChars="250" w:firstLine="600"/>
        <w:jc w:val="left"/>
        <w:rPr>
          <w:rFonts w:ascii="宋体" w:eastAsia="宋体" w:hAnsi="宋体" w:cs="宋体"/>
          <w:color w:val="222222"/>
          <w:kern w:val="0"/>
          <w:sz w:val="24"/>
          <w:szCs w:val="24"/>
        </w:rPr>
      </w:pPr>
      <w:r>
        <w:rPr>
          <w:rFonts w:ascii="宋体" w:eastAsia="宋体" w:hAnsi="宋体" w:cs="宋体" w:hint="eastAsia"/>
          <w:color w:val="222222"/>
          <w:kern w:val="0"/>
          <w:sz w:val="24"/>
          <w:szCs w:val="24"/>
        </w:rPr>
        <w:lastRenderedPageBreak/>
        <w:t>GE</w:t>
      </w:r>
      <w:r w:rsidR="00092AD4">
        <w:rPr>
          <w:rFonts w:ascii="宋体" w:eastAsia="宋体" w:hAnsi="宋体" w:cs="宋体" w:hint="eastAsia"/>
          <w:color w:val="222222"/>
          <w:kern w:val="0"/>
          <w:sz w:val="24"/>
          <w:szCs w:val="24"/>
        </w:rPr>
        <w:t>与</w:t>
      </w:r>
      <w:r>
        <w:rPr>
          <w:rFonts w:ascii="宋体" w:eastAsia="宋体" w:hAnsi="宋体" w:cs="宋体" w:hint="eastAsia"/>
          <w:color w:val="222222"/>
          <w:kern w:val="0"/>
          <w:sz w:val="24"/>
          <w:szCs w:val="24"/>
        </w:rPr>
        <w:t>南京工业职业技术大学</w:t>
      </w:r>
      <w:r w:rsidR="00092AD4">
        <w:rPr>
          <w:rFonts w:ascii="宋体" w:eastAsia="宋体" w:hAnsi="宋体" w:cs="宋体" w:hint="eastAsia"/>
          <w:color w:val="222222"/>
          <w:kern w:val="0"/>
          <w:sz w:val="24"/>
          <w:szCs w:val="24"/>
        </w:rPr>
        <w:t>共建</w:t>
      </w:r>
      <w:r>
        <w:rPr>
          <w:rFonts w:ascii="宋体" w:eastAsia="宋体" w:hAnsi="宋体" w:cs="宋体" w:hint="eastAsia"/>
          <w:color w:val="222222"/>
          <w:kern w:val="0"/>
          <w:sz w:val="24"/>
          <w:szCs w:val="24"/>
        </w:rPr>
        <w:t>GE自动化联合控制中心</w:t>
      </w:r>
      <w:r w:rsidR="00092AD4">
        <w:rPr>
          <w:rFonts w:ascii="宋体" w:eastAsia="宋体" w:hAnsi="宋体" w:cs="宋体" w:hint="eastAsia"/>
          <w:color w:val="222222"/>
          <w:kern w:val="0"/>
          <w:sz w:val="24"/>
          <w:szCs w:val="24"/>
        </w:rPr>
        <w:t>，</w:t>
      </w:r>
      <w:r w:rsidR="00AF4EC6">
        <w:rPr>
          <w:rFonts w:ascii="宋体" w:eastAsia="宋体" w:hAnsi="宋体" w:cs="宋体" w:hint="eastAsia"/>
          <w:color w:val="222222"/>
          <w:kern w:val="0"/>
          <w:sz w:val="24"/>
          <w:szCs w:val="24"/>
        </w:rPr>
        <w:t>PAC3I及5I系统</w:t>
      </w:r>
      <w:r w:rsidR="00AF4EC6">
        <w:rPr>
          <w:rFonts w:ascii="宋体" w:eastAsia="宋体" w:hAnsi="宋体" w:cs="宋体"/>
          <w:color w:val="222222"/>
          <w:kern w:val="0"/>
          <w:sz w:val="24"/>
          <w:szCs w:val="24"/>
        </w:rPr>
        <w:t>，</w:t>
      </w:r>
      <w:r w:rsidR="00AF4EC6">
        <w:rPr>
          <w:rFonts w:ascii="宋体" w:eastAsia="宋体" w:hAnsi="宋体" w:cs="宋体" w:hint="eastAsia"/>
          <w:color w:val="222222"/>
          <w:kern w:val="0"/>
          <w:sz w:val="24"/>
          <w:szCs w:val="24"/>
        </w:rPr>
        <w:t>支持</w:t>
      </w:r>
      <w:r w:rsidR="00AF4EC6">
        <w:rPr>
          <w:rFonts w:ascii="宋体" w:eastAsia="宋体" w:hAnsi="宋体" w:cs="宋体"/>
          <w:color w:val="222222"/>
          <w:kern w:val="0"/>
          <w:sz w:val="24"/>
          <w:szCs w:val="24"/>
        </w:rPr>
        <w:t>学生进行触摸屏，</w:t>
      </w:r>
      <w:r w:rsidR="00AF4EC6">
        <w:rPr>
          <w:rFonts w:ascii="宋体" w:eastAsia="宋体" w:hAnsi="宋体" w:cs="宋体" w:hint="eastAsia"/>
          <w:color w:val="222222"/>
          <w:kern w:val="0"/>
          <w:sz w:val="24"/>
          <w:szCs w:val="24"/>
        </w:rPr>
        <w:t>PLC,工业</w:t>
      </w:r>
      <w:r w:rsidR="00AF4EC6">
        <w:rPr>
          <w:rFonts w:ascii="宋体" w:eastAsia="宋体" w:hAnsi="宋体" w:cs="宋体"/>
          <w:color w:val="222222"/>
          <w:kern w:val="0"/>
          <w:sz w:val="24"/>
          <w:szCs w:val="24"/>
        </w:rPr>
        <w:t>以太网等</w:t>
      </w:r>
      <w:r w:rsidR="00092AD4">
        <w:rPr>
          <w:rFonts w:ascii="宋体" w:eastAsia="宋体" w:hAnsi="宋体" w:cs="宋体"/>
          <w:color w:val="222222"/>
          <w:kern w:val="0"/>
          <w:sz w:val="24"/>
          <w:szCs w:val="24"/>
        </w:rPr>
        <w:t>综合实训。</w:t>
      </w:r>
    </w:p>
    <w:p w:rsidR="00F83811" w:rsidRDefault="00092AD4">
      <w:pPr>
        <w:widowControl/>
        <w:spacing w:line="360" w:lineRule="auto"/>
        <w:ind w:firstLineChars="200" w:firstLine="482"/>
        <w:jc w:val="left"/>
        <w:rPr>
          <w:rFonts w:ascii="宋体" w:eastAsia="宋体" w:hAnsi="宋体" w:cs="宋体"/>
          <w:b/>
          <w:bCs/>
          <w:color w:val="222222"/>
          <w:kern w:val="0"/>
          <w:sz w:val="24"/>
          <w:szCs w:val="24"/>
        </w:rPr>
      </w:pPr>
      <w:r>
        <w:rPr>
          <w:rFonts w:ascii="宋体" w:eastAsia="宋体" w:hAnsi="宋体" w:cs="宋体" w:hint="eastAsia"/>
          <w:b/>
          <w:bCs/>
          <w:color w:val="222222"/>
          <w:kern w:val="0"/>
          <w:sz w:val="24"/>
          <w:szCs w:val="24"/>
        </w:rPr>
        <w:t>四、参与教学情况</w:t>
      </w:r>
    </w:p>
    <w:p w:rsidR="00F83811" w:rsidRDefault="00092AD4">
      <w:pPr>
        <w:widowControl/>
        <w:spacing w:line="360" w:lineRule="auto"/>
        <w:ind w:firstLineChars="200" w:firstLine="480"/>
        <w:jc w:val="left"/>
        <w:rPr>
          <w:rFonts w:ascii="宋体" w:eastAsia="宋体" w:hAnsi="宋体" w:cs="宋体"/>
          <w:color w:val="222222"/>
          <w:kern w:val="0"/>
          <w:sz w:val="24"/>
          <w:szCs w:val="24"/>
        </w:rPr>
      </w:pPr>
      <w:r>
        <w:rPr>
          <w:rFonts w:ascii="宋体" w:eastAsia="宋体" w:hAnsi="宋体" w:cs="宋体"/>
          <w:color w:val="222222"/>
          <w:kern w:val="0"/>
          <w:sz w:val="24"/>
          <w:szCs w:val="24"/>
        </w:rPr>
        <w:t>1.教学课程建设</w:t>
      </w:r>
    </w:p>
    <w:p w:rsidR="00F83811" w:rsidRDefault="00733ADC" w:rsidP="006643E1">
      <w:pPr>
        <w:widowControl/>
        <w:spacing w:line="360" w:lineRule="auto"/>
        <w:ind w:firstLineChars="200" w:firstLine="480"/>
        <w:jc w:val="left"/>
        <w:rPr>
          <w:rFonts w:ascii="宋体" w:eastAsia="宋体" w:hAnsi="宋体" w:cs="宋体"/>
          <w:color w:val="222222"/>
          <w:kern w:val="0"/>
          <w:sz w:val="24"/>
          <w:szCs w:val="24"/>
        </w:rPr>
      </w:pPr>
      <w:r>
        <w:rPr>
          <w:rFonts w:ascii="宋体" w:eastAsia="宋体" w:hAnsi="宋体" w:cs="宋体" w:hint="eastAsia"/>
          <w:color w:val="222222"/>
          <w:kern w:val="0"/>
          <w:sz w:val="24"/>
          <w:szCs w:val="24"/>
        </w:rPr>
        <w:t>GE</w:t>
      </w:r>
      <w:r w:rsidR="00036D58">
        <w:rPr>
          <w:rFonts w:ascii="宋体" w:eastAsia="宋体" w:hAnsi="宋体" w:cs="宋体" w:hint="eastAsia"/>
          <w:color w:val="222222"/>
          <w:kern w:val="0"/>
          <w:sz w:val="24"/>
          <w:szCs w:val="24"/>
        </w:rPr>
        <w:t>的</w:t>
      </w:r>
      <w:r w:rsidR="00036D58">
        <w:rPr>
          <w:rFonts w:ascii="宋体" w:eastAsia="宋体" w:hAnsi="宋体" w:cs="宋体"/>
          <w:color w:val="222222"/>
          <w:kern w:val="0"/>
          <w:sz w:val="24"/>
          <w:szCs w:val="24"/>
        </w:rPr>
        <w:t>工程师</w:t>
      </w:r>
      <w:r w:rsidR="00092AD4">
        <w:rPr>
          <w:rFonts w:ascii="宋体" w:eastAsia="宋体" w:hAnsi="宋体" w:cs="宋体" w:hint="eastAsia"/>
          <w:color w:val="222222"/>
          <w:kern w:val="0"/>
          <w:sz w:val="24"/>
          <w:szCs w:val="24"/>
        </w:rPr>
        <w:t>与我校老师一起</w:t>
      </w:r>
      <w:r w:rsidR="00036D58" w:rsidRPr="00036D58">
        <w:rPr>
          <w:rFonts w:ascii="宋体" w:eastAsia="宋体" w:hAnsi="宋体" w:cs="宋体" w:hint="eastAsia"/>
          <w:color w:val="222222"/>
          <w:kern w:val="0"/>
          <w:sz w:val="24"/>
          <w:szCs w:val="24"/>
        </w:rPr>
        <w:t>制订了基础实训、专业课程实训、专业综合实训模块化的实践教学体系，实行项目化、模块化教学，聘任</w:t>
      </w:r>
      <w:r w:rsidR="00036D58" w:rsidRPr="00036D58">
        <w:rPr>
          <w:rFonts w:ascii="宋体" w:eastAsia="宋体" w:hAnsi="宋体" w:cs="宋体"/>
          <w:color w:val="222222"/>
          <w:kern w:val="0"/>
          <w:sz w:val="24"/>
          <w:szCs w:val="24"/>
        </w:rPr>
        <w:t>企业工程师作为兼职教师</w:t>
      </w:r>
      <w:r w:rsidR="00036D58" w:rsidRPr="00036D58">
        <w:rPr>
          <w:rFonts w:ascii="宋体" w:eastAsia="宋体" w:hAnsi="宋体" w:cs="宋体" w:hint="eastAsia"/>
          <w:color w:val="222222"/>
          <w:kern w:val="0"/>
          <w:sz w:val="24"/>
          <w:szCs w:val="24"/>
        </w:rPr>
        <w:t>，</w:t>
      </w:r>
      <w:r w:rsidR="00036D58" w:rsidRPr="00036D58">
        <w:rPr>
          <w:rFonts w:ascii="宋体" w:eastAsia="宋体" w:hAnsi="宋体" w:cs="宋体"/>
          <w:color w:val="222222"/>
          <w:kern w:val="0"/>
          <w:sz w:val="24"/>
          <w:szCs w:val="24"/>
        </w:rPr>
        <w:t>与校内教师</w:t>
      </w:r>
      <w:r w:rsidR="00036D58" w:rsidRPr="00036D58">
        <w:rPr>
          <w:rFonts w:ascii="宋体" w:eastAsia="宋体" w:hAnsi="宋体" w:cs="宋体" w:hint="eastAsia"/>
          <w:color w:val="222222"/>
          <w:kern w:val="0"/>
          <w:sz w:val="24"/>
          <w:szCs w:val="24"/>
        </w:rPr>
        <w:t>一起</w:t>
      </w:r>
      <w:r w:rsidR="00036D58" w:rsidRPr="00036D58">
        <w:rPr>
          <w:rFonts w:ascii="宋体" w:eastAsia="宋体" w:hAnsi="宋体" w:cs="宋体"/>
          <w:color w:val="222222"/>
          <w:kern w:val="0"/>
          <w:sz w:val="24"/>
          <w:szCs w:val="24"/>
        </w:rPr>
        <w:t>指导学生实训，</w:t>
      </w:r>
      <w:r w:rsidR="00036D58" w:rsidRPr="00036D58">
        <w:rPr>
          <w:rFonts w:ascii="宋体" w:eastAsia="宋体" w:hAnsi="宋体" w:cs="宋体" w:hint="eastAsia"/>
          <w:color w:val="222222"/>
          <w:kern w:val="0"/>
          <w:sz w:val="24"/>
          <w:szCs w:val="24"/>
        </w:rPr>
        <w:t>提高实训的针对性和实效性。</w:t>
      </w:r>
    </w:p>
    <w:p w:rsidR="00F83811" w:rsidRDefault="00092AD4">
      <w:pPr>
        <w:widowControl/>
        <w:spacing w:line="360" w:lineRule="auto"/>
        <w:ind w:firstLineChars="200" w:firstLine="480"/>
        <w:jc w:val="left"/>
        <w:rPr>
          <w:rFonts w:ascii="宋体" w:eastAsia="宋体" w:hAnsi="宋体" w:cs="宋体"/>
          <w:color w:val="222222"/>
          <w:kern w:val="0"/>
          <w:sz w:val="24"/>
          <w:szCs w:val="24"/>
        </w:rPr>
      </w:pPr>
      <w:r>
        <w:rPr>
          <w:rFonts w:ascii="宋体" w:eastAsia="宋体" w:hAnsi="宋体" w:cs="宋体"/>
          <w:color w:val="222222"/>
          <w:kern w:val="0"/>
          <w:sz w:val="24"/>
          <w:szCs w:val="24"/>
        </w:rPr>
        <w:t>2.学生培训工作</w:t>
      </w:r>
    </w:p>
    <w:p w:rsidR="00F83811" w:rsidRDefault="00733ADC" w:rsidP="006643E1">
      <w:pPr>
        <w:widowControl/>
        <w:spacing w:line="360" w:lineRule="auto"/>
        <w:ind w:firstLineChars="200" w:firstLine="480"/>
        <w:jc w:val="left"/>
        <w:rPr>
          <w:rFonts w:ascii="宋体" w:eastAsia="宋体" w:hAnsi="宋体" w:cs="宋体"/>
          <w:color w:val="222222"/>
          <w:kern w:val="0"/>
          <w:sz w:val="24"/>
          <w:szCs w:val="24"/>
        </w:rPr>
      </w:pPr>
      <w:r>
        <w:rPr>
          <w:rFonts w:ascii="宋体" w:eastAsia="宋体" w:hAnsi="宋体" w:cs="宋体" w:hint="eastAsia"/>
          <w:color w:val="222222"/>
          <w:kern w:val="0"/>
          <w:sz w:val="24"/>
          <w:szCs w:val="24"/>
        </w:rPr>
        <w:t>GE</w:t>
      </w:r>
      <w:r w:rsidR="00092AD4">
        <w:rPr>
          <w:rFonts w:ascii="宋体" w:eastAsia="宋体" w:hAnsi="宋体" w:cs="宋体" w:hint="eastAsia"/>
          <w:color w:val="222222"/>
          <w:kern w:val="0"/>
          <w:sz w:val="24"/>
          <w:szCs w:val="24"/>
        </w:rPr>
        <w:t>派遣资深工业现场工程师参与专业综合实训授课，将工业现场所遇到的专业技师及需要关注点与学生分享，学生在学校就可以与工业现场“零距离”接触，获得学生极大的好评。</w:t>
      </w:r>
    </w:p>
    <w:p w:rsidR="00F83811" w:rsidRDefault="00092AD4">
      <w:pPr>
        <w:widowControl/>
        <w:spacing w:line="360" w:lineRule="auto"/>
        <w:ind w:firstLineChars="200" w:firstLine="482"/>
        <w:jc w:val="left"/>
        <w:rPr>
          <w:rFonts w:ascii="宋体" w:eastAsia="宋体" w:hAnsi="宋体" w:cs="宋体"/>
          <w:b/>
          <w:bCs/>
          <w:color w:val="222222"/>
          <w:kern w:val="0"/>
          <w:sz w:val="24"/>
          <w:szCs w:val="24"/>
        </w:rPr>
      </w:pPr>
      <w:r>
        <w:rPr>
          <w:rFonts w:ascii="宋体" w:eastAsia="宋体" w:hAnsi="宋体" w:cs="宋体" w:hint="eastAsia"/>
          <w:b/>
          <w:bCs/>
          <w:color w:val="222222"/>
          <w:kern w:val="0"/>
          <w:sz w:val="24"/>
          <w:szCs w:val="24"/>
        </w:rPr>
        <w:t>五、助推企业发展情况</w:t>
      </w:r>
    </w:p>
    <w:p w:rsidR="00F83811" w:rsidRDefault="00B047B4">
      <w:pPr>
        <w:widowControl/>
        <w:spacing w:line="360" w:lineRule="auto"/>
        <w:ind w:firstLine="480"/>
        <w:jc w:val="left"/>
        <w:rPr>
          <w:rFonts w:ascii="宋体" w:eastAsia="宋体" w:hAnsi="宋体" w:cs="宋体"/>
          <w:color w:val="222222"/>
          <w:kern w:val="0"/>
          <w:sz w:val="24"/>
          <w:szCs w:val="24"/>
        </w:rPr>
      </w:pPr>
      <w:r>
        <w:rPr>
          <w:rFonts w:ascii="宋体" w:eastAsia="宋体" w:hAnsi="宋体" w:cs="宋体" w:hint="eastAsia"/>
          <w:color w:val="222222"/>
          <w:kern w:val="0"/>
          <w:sz w:val="24"/>
          <w:szCs w:val="24"/>
        </w:rPr>
        <w:t>控制</w:t>
      </w:r>
      <w:r w:rsidR="00092AD4">
        <w:rPr>
          <w:rFonts w:ascii="宋体" w:eastAsia="宋体" w:hAnsi="宋体" w:cs="宋体" w:hint="eastAsia"/>
          <w:color w:val="222222"/>
          <w:kern w:val="0"/>
          <w:sz w:val="24"/>
          <w:szCs w:val="24"/>
        </w:rPr>
        <w:t>中心中心建成后，吸引来自设计院、</w:t>
      </w:r>
      <w:r>
        <w:rPr>
          <w:rFonts w:ascii="宋体" w:eastAsia="宋体" w:hAnsi="宋体" w:cs="宋体" w:hint="eastAsia"/>
          <w:color w:val="222222"/>
          <w:kern w:val="0"/>
          <w:sz w:val="24"/>
          <w:szCs w:val="24"/>
        </w:rPr>
        <w:t>其他院校</w:t>
      </w:r>
      <w:r w:rsidR="00092AD4">
        <w:rPr>
          <w:rFonts w:ascii="宋体" w:eastAsia="宋体" w:hAnsi="宋体" w:cs="宋体" w:hint="eastAsia"/>
          <w:color w:val="222222"/>
          <w:kern w:val="0"/>
          <w:sz w:val="24"/>
          <w:szCs w:val="24"/>
        </w:rPr>
        <w:t>的关注，并获得好评。</w:t>
      </w:r>
    </w:p>
    <w:p w:rsidR="00F83811" w:rsidRDefault="00D41FC3">
      <w:pPr>
        <w:widowControl/>
        <w:spacing w:line="360" w:lineRule="auto"/>
        <w:ind w:firstLine="480"/>
        <w:jc w:val="left"/>
        <w:rPr>
          <w:rFonts w:ascii="宋体" w:eastAsia="宋体" w:hAnsi="宋体" w:cs="宋体"/>
          <w:color w:val="222222"/>
          <w:kern w:val="0"/>
          <w:sz w:val="24"/>
          <w:szCs w:val="24"/>
        </w:rPr>
      </w:pPr>
      <w:r>
        <w:rPr>
          <w:noProof/>
        </w:rPr>
        <w:drawing>
          <wp:inline distT="0" distB="0" distL="0" distR="0" wp14:anchorId="081A1391" wp14:editId="6B6D4B1C">
            <wp:extent cx="5259705" cy="295719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59705" cy="2957195"/>
                    </a:xfrm>
                    <a:prstGeom prst="rect">
                      <a:avLst/>
                    </a:prstGeom>
                    <a:noFill/>
                    <a:ln>
                      <a:noFill/>
                    </a:ln>
                  </pic:spPr>
                </pic:pic>
              </a:graphicData>
            </a:graphic>
          </wp:inline>
        </w:drawing>
      </w:r>
    </w:p>
    <w:p w:rsidR="00D41FC3" w:rsidRPr="00D41FC3" w:rsidRDefault="00D41FC3" w:rsidP="00D41FC3">
      <w:pPr>
        <w:spacing w:line="360" w:lineRule="auto"/>
        <w:ind w:firstLineChars="200" w:firstLine="400"/>
        <w:jc w:val="center"/>
        <w:rPr>
          <w:rFonts w:ascii="宋体" w:eastAsia="宋体" w:hAnsi="宋体" w:cs="宋体"/>
          <w:color w:val="222222"/>
          <w:kern w:val="0"/>
          <w:sz w:val="20"/>
          <w:szCs w:val="20"/>
        </w:rPr>
      </w:pPr>
      <w:r w:rsidRPr="00D41FC3">
        <w:rPr>
          <w:rFonts w:ascii="宋体" w:eastAsia="宋体" w:hAnsi="宋体" w:cs="宋体" w:hint="eastAsia"/>
          <w:color w:val="222222"/>
          <w:kern w:val="0"/>
          <w:sz w:val="20"/>
          <w:szCs w:val="20"/>
        </w:rPr>
        <w:t>南京</w:t>
      </w:r>
      <w:r w:rsidRPr="00D41FC3">
        <w:rPr>
          <w:rFonts w:ascii="宋体" w:eastAsia="宋体" w:hAnsi="宋体" w:cs="宋体"/>
          <w:color w:val="222222"/>
          <w:kern w:val="0"/>
          <w:sz w:val="20"/>
          <w:szCs w:val="20"/>
        </w:rPr>
        <w:t>工业职业技术大学</w:t>
      </w:r>
      <w:r w:rsidRPr="00D41FC3">
        <w:rPr>
          <w:rFonts w:ascii="宋体" w:eastAsia="宋体" w:hAnsi="宋体" w:cs="宋体" w:hint="eastAsia"/>
          <w:color w:val="222222"/>
          <w:kern w:val="0"/>
          <w:sz w:val="20"/>
          <w:szCs w:val="20"/>
        </w:rPr>
        <w:t>GE自动化</w:t>
      </w:r>
      <w:r w:rsidRPr="00D41FC3">
        <w:rPr>
          <w:rFonts w:ascii="宋体" w:eastAsia="宋体" w:hAnsi="宋体" w:cs="宋体"/>
          <w:color w:val="222222"/>
          <w:kern w:val="0"/>
          <w:sz w:val="20"/>
          <w:szCs w:val="20"/>
        </w:rPr>
        <w:t>联合控制中心</w:t>
      </w:r>
      <w:r w:rsidRPr="00D41FC3">
        <w:rPr>
          <w:rFonts w:ascii="宋体" w:eastAsia="宋体" w:hAnsi="宋体" w:cs="宋体" w:hint="eastAsia"/>
          <w:color w:val="222222"/>
          <w:kern w:val="0"/>
          <w:sz w:val="20"/>
          <w:szCs w:val="20"/>
        </w:rPr>
        <w:t>，</w:t>
      </w:r>
      <w:r w:rsidRPr="00D41FC3">
        <w:rPr>
          <w:rFonts w:ascii="宋体" w:eastAsia="宋体" w:hAnsi="宋体" w:cs="宋体"/>
          <w:color w:val="222222"/>
          <w:kern w:val="0"/>
          <w:sz w:val="20"/>
          <w:szCs w:val="20"/>
        </w:rPr>
        <w:t>电气工程学院提供</w:t>
      </w:r>
    </w:p>
    <w:p w:rsidR="00F83811" w:rsidRPr="00D41FC3" w:rsidRDefault="00F83811">
      <w:pPr>
        <w:widowControl/>
        <w:spacing w:line="360" w:lineRule="auto"/>
        <w:jc w:val="center"/>
        <w:rPr>
          <w:rFonts w:ascii="宋体" w:eastAsia="宋体" w:hAnsi="宋体" w:cs="宋体"/>
          <w:color w:val="222222"/>
          <w:kern w:val="0"/>
          <w:sz w:val="20"/>
          <w:szCs w:val="20"/>
        </w:rPr>
      </w:pPr>
    </w:p>
    <w:p w:rsidR="00F83811" w:rsidRDefault="00092AD4">
      <w:pPr>
        <w:widowControl/>
        <w:spacing w:line="360" w:lineRule="auto"/>
        <w:ind w:firstLineChars="200" w:firstLine="482"/>
        <w:jc w:val="left"/>
        <w:rPr>
          <w:rFonts w:ascii="宋体" w:eastAsia="宋体" w:hAnsi="宋体" w:cs="宋体"/>
          <w:b/>
          <w:bCs/>
          <w:color w:val="222222"/>
          <w:kern w:val="0"/>
          <w:sz w:val="24"/>
          <w:szCs w:val="24"/>
        </w:rPr>
      </w:pPr>
      <w:r>
        <w:rPr>
          <w:rFonts w:ascii="宋体" w:eastAsia="宋体" w:hAnsi="宋体" w:cs="宋体" w:hint="eastAsia"/>
          <w:b/>
          <w:bCs/>
          <w:color w:val="222222"/>
          <w:kern w:val="0"/>
          <w:sz w:val="24"/>
          <w:szCs w:val="24"/>
        </w:rPr>
        <w:t>六、服务地方</w:t>
      </w:r>
    </w:p>
    <w:p w:rsidR="00F83811" w:rsidRDefault="00092AD4" w:rsidP="006D4C31">
      <w:pPr>
        <w:pStyle w:val="ListParagraph1"/>
        <w:spacing w:line="360" w:lineRule="auto"/>
        <w:ind w:firstLineChars="0"/>
        <w:rPr>
          <w:rFonts w:ascii="宋体" w:hAnsi="宋体"/>
          <w:sz w:val="24"/>
        </w:rPr>
      </w:pPr>
      <w:r>
        <w:rPr>
          <w:rFonts w:ascii="宋体" w:hAnsi="宋体" w:hint="eastAsia"/>
          <w:sz w:val="24"/>
        </w:rPr>
        <w:lastRenderedPageBreak/>
        <w:t>在做好人才培养的同时，非常重视为社会和企业开展教育培训服务、技术服务。在实验室年度上课</w:t>
      </w:r>
      <w:r w:rsidR="00B047B4">
        <w:rPr>
          <w:rFonts w:ascii="宋体" w:hAnsi="宋体" w:hint="eastAsia"/>
          <w:sz w:val="24"/>
        </w:rPr>
        <w:t>1000</w:t>
      </w:r>
      <w:r>
        <w:rPr>
          <w:rFonts w:ascii="宋体" w:hAnsi="宋体" w:hint="eastAsia"/>
          <w:sz w:val="24"/>
        </w:rPr>
        <w:t>人次天，以2000人次天／年为目标。</w:t>
      </w:r>
    </w:p>
    <w:p w:rsidR="00F83811" w:rsidRDefault="00092AD4">
      <w:pPr>
        <w:widowControl/>
        <w:spacing w:line="360" w:lineRule="auto"/>
        <w:ind w:firstLineChars="200" w:firstLine="482"/>
        <w:jc w:val="left"/>
        <w:rPr>
          <w:rFonts w:ascii="宋体" w:eastAsia="宋体" w:hAnsi="宋体" w:cs="宋体"/>
          <w:b/>
          <w:bCs/>
          <w:color w:val="222222"/>
          <w:kern w:val="0"/>
          <w:sz w:val="24"/>
          <w:szCs w:val="24"/>
        </w:rPr>
      </w:pPr>
      <w:r>
        <w:rPr>
          <w:rFonts w:ascii="宋体" w:eastAsia="宋体" w:hAnsi="宋体" w:cs="宋体" w:hint="eastAsia"/>
          <w:b/>
          <w:bCs/>
          <w:color w:val="222222"/>
          <w:kern w:val="0"/>
          <w:sz w:val="24"/>
          <w:szCs w:val="24"/>
        </w:rPr>
        <w:t>七、保障体系</w:t>
      </w:r>
    </w:p>
    <w:p w:rsidR="00F83811" w:rsidRDefault="00733ADC" w:rsidP="006D4C31">
      <w:pPr>
        <w:pStyle w:val="ListParagraph1"/>
        <w:spacing w:line="360" w:lineRule="auto"/>
        <w:ind w:firstLineChars="0"/>
        <w:rPr>
          <w:rFonts w:ascii="宋体" w:hAnsi="宋体"/>
          <w:sz w:val="24"/>
        </w:rPr>
      </w:pPr>
      <w:r>
        <w:rPr>
          <w:rFonts w:ascii="宋体" w:hAnsi="宋体" w:hint="eastAsia"/>
          <w:sz w:val="24"/>
        </w:rPr>
        <w:t>GE</w:t>
      </w:r>
      <w:r w:rsidR="00092AD4">
        <w:rPr>
          <w:rFonts w:ascii="宋体" w:hAnsi="宋体" w:hint="eastAsia"/>
          <w:sz w:val="24"/>
        </w:rPr>
        <w:t>与我校签署战略合作协议，明确合作愿景及双方职责。学校保证人才培养质量，保证企业用人的优选权，为企业提供培训、技术等方面的支持。企业保证在设备、场地等条件上的支持及人员的支持，保证学生实训任务的安排。</w:t>
      </w:r>
    </w:p>
    <w:p w:rsidR="00F83811" w:rsidRDefault="00092AD4" w:rsidP="006D4C31">
      <w:pPr>
        <w:pStyle w:val="ListParagraph1"/>
        <w:spacing w:line="360" w:lineRule="auto"/>
        <w:ind w:firstLineChars="0"/>
        <w:rPr>
          <w:rFonts w:ascii="宋体" w:hAnsi="宋体"/>
          <w:sz w:val="24"/>
        </w:rPr>
      </w:pPr>
      <w:r>
        <w:rPr>
          <w:rFonts w:ascii="宋体" w:hAnsi="宋体"/>
          <w:sz w:val="24"/>
        </w:rPr>
        <w:t>为保障工程中心的延续性，</w:t>
      </w:r>
      <w:r w:rsidR="00733ADC">
        <w:rPr>
          <w:rFonts w:ascii="宋体" w:hAnsi="宋体"/>
          <w:sz w:val="24"/>
        </w:rPr>
        <w:t>GE</w:t>
      </w:r>
      <w:r>
        <w:rPr>
          <w:rFonts w:ascii="宋体" w:hAnsi="宋体"/>
          <w:sz w:val="24"/>
        </w:rPr>
        <w:t>为</w:t>
      </w:r>
      <w:r w:rsidR="00733ADC">
        <w:rPr>
          <w:rFonts w:ascii="宋体" w:hAnsi="宋体" w:hint="eastAsia"/>
          <w:sz w:val="24"/>
        </w:rPr>
        <w:t>南京工业职业技术大学</w:t>
      </w:r>
      <w:r w:rsidR="00733ADC">
        <w:rPr>
          <w:rFonts w:ascii="宋体" w:hAnsi="宋体"/>
          <w:sz w:val="24"/>
        </w:rPr>
        <w:t>GE自动化联合控制中心</w:t>
      </w:r>
      <w:r>
        <w:rPr>
          <w:rFonts w:ascii="宋体" w:hAnsi="宋体"/>
          <w:sz w:val="24"/>
        </w:rPr>
        <w:t>提供</w:t>
      </w:r>
      <w:r>
        <w:rPr>
          <w:rFonts w:ascii="宋体" w:hAnsi="宋体" w:hint="eastAsia"/>
          <w:sz w:val="24"/>
        </w:rPr>
        <w:t>工程师及系统</w:t>
      </w:r>
      <w:r>
        <w:rPr>
          <w:rFonts w:ascii="宋体" w:hAnsi="宋体"/>
          <w:sz w:val="24"/>
        </w:rPr>
        <w:t>全生命周期运行保障，主要分为以下几点：</w:t>
      </w:r>
    </w:p>
    <w:p w:rsidR="00F83811" w:rsidRDefault="00092AD4" w:rsidP="006D4C31">
      <w:pPr>
        <w:pStyle w:val="ListParagraph1"/>
        <w:spacing w:line="360" w:lineRule="auto"/>
        <w:ind w:firstLineChars="0" w:firstLine="0"/>
        <w:rPr>
          <w:rFonts w:ascii="宋体" w:hAnsi="宋体"/>
          <w:sz w:val="24"/>
        </w:rPr>
      </w:pPr>
      <w:r>
        <w:rPr>
          <w:rFonts w:ascii="宋体" w:hAnsi="宋体" w:hint="eastAsia"/>
          <w:sz w:val="24"/>
        </w:rPr>
        <w:t>1、持续性教师培训：</w:t>
      </w:r>
    </w:p>
    <w:p w:rsidR="00F83811" w:rsidRDefault="00092AD4" w:rsidP="006D4C31">
      <w:pPr>
        <w:pStyle w:val="ListParagraph1"/>
        <w:numPr>
          <w:ilvl w:val="0"/>
          <w:numId w:val="1"/>
        </w:numPr>
        <w:spacing w:line="360" w:lineRule="auto"/>
        <w:ind w:firstLineChars="0"/>
        <w:rPr>
          <w:rFonts w:ascii="宋体" w:hAnsi="宋体"/>
          <w:sz w:val="24"/>
        </w:rPr>
      </w:pPr>
      <w:r>
        <w:rPr>
          <w:rFonts w:ascii="宋体" w:hAnsi="宋体" w:hint="eastAsia"/>
          <w:sz w:val="24"/>
        </w:rPr>
        <w:t>每年1-2次教师</w:t>
      </w:r>
      <w:r w:rsidR="00733ADC">
        <w:rPr>
          <w:rFonts w:ascii="宋体" w:hAnsi="宋体" w:hint="eastAsia"/>
          <w:sz w:val="24"/>
        </w:rPr>
        <w:t>GE</w:t>
      </w:r>
      <w:r>
        <w:rPr>
          <w:rFonts w:ascii="宋体" w:hAnsi="宋体" w:hint="eastAsia"/>
          <w:sz w:val="24"/>
        </w:rPr>
        <w:t>最新技术培训或参与工业项目；</w:t>
      </w:r>
    </w:p>
    <w:p w:rsidR="00F83811" w:rsidRDefault="00092AD4" w:rsidP="006D4C31">
      <w:pPr>
        <w:pStyle w:val="ListParagraph1"/>
        <w:numPr>
          <w:ilvl w:val="0"/>
          <w:numId w:val="1"/>
        </w:numPr>
        <w:spacing w:line="360" w:lineRule="auto"/>
        <w:ind w:firstLineChars="0"/>
        <w:rPr>
          <w:rFonts w:ascii="宋体" w:hAnsi="宋体"/>
          <w:sz w:val="24"/>
        </w:rPr>
      </w:pPr>
      <w:r>
        <w:rPr>
          <w:rFonts w:ascii="宋体" w:hAnsi="宋体" w:hint="eastAsia"/>
          <w:sz w:val="24"/>
        </w:rPr>
        <w:t>参与</w:t>
      </w:r>
      <w:r w:rsidR="00733ADC">
        <w:rPr>
          <w:rFonts w:ascii="宋体" w:hAnsi="宋体" w:hint="eastAsia"/>
          <w:sz w:val="24"/>
        </w:rPr>
        <w:t>GE</w:t>
      </w:r>
      <w:r w:rsidR="00A14D43">
        <w:rPr>
          <w:rFonts w:ascii="宋体" w:hAnsi="宋体" w:hint="eastAsia"/>
          <w:sz w:val="24"/>
        </w:rPr>
        <w:t>高峰论坛</w:t>
      </w:r>
      <w:r>
        <w:rPr>
          <w:rFonts w:ascii="宋体" w:hAnsi="宋体" w:hint="eastAsia"/>
          <w:sz w:val="24"/>
        </w:rPr>
        <w:t>；</w:t>
      </w:r>
    </w:p>
    <w:p w:rsidR="00F83811" w:rsidRDefault="00092AD4" w:rsidP="006D4C31">
      <w:pPr>
        <w:pStyle w:val="ListParagraph1"/>
        <w:numPr>
          <w:ilvl w:val="0"/>
          <w:numId w:val="1"/>
        </w:numPr>
        <w:spacing w:line="360" w:lineRule="auto"/>
        <w:ind w:firstLineChars="0"/>
        <w:rPr>
          <w:rFonts w:ascii="宋体" w:hAnsi="宋体"/>
          <w:sz w:val="24"/>
        </w:rPr>
      </w:pPr>
      <w:r>
        <w:rPr>
          <w:rFonts w:ascii="宋体" w:hAnsi="宋体" w:hint="eastAsia"/>
          <w:sz w:val="24"/>
        </w:rPr>
        <w:t>派遣资深工程师参与学生综合作业；</w:t>
      </w:r>
    </w:p>
    <w:p w:rsidR="00F83811" w:rsidRDefault="00092AD4" w:rsidP="006D4C31">
      <w:pPr>
        <w:pStyle w:val="ListParagraph1"/>
        <w:spacing w:line="360" w:lineRule="auto"/>
        <w:ind w:firstLineChars="0" w:firstLine="0"/>
        <w:rPr>
          <w:rFonts w:ascii="宋体" w:hAnsi="宋体"/>
          <w:sz w:val="24"/>
        </w:rPr>
      </w:pPr>
      <w:r>
        <w:rPr>
          <w:rFonts w:ascii="宋体" w:hAnsi="宋体" w:hint="eastAsia"/>
          <w:sz w:val="24"/>
        </w:rPr>
        <w:t>2、设备全生命周期维护：</w:t>
      </w:r>
    </w:p>
    <w:p w:rsidR="00F83811" w:rsidRDefault="00092AD4" w:rsidP="006D4C31">
      <w:pPr>
        <w:pStyle w:val="ListParagraph1"/>
        <w:numPr>
          <w:ilvl w:val="0"/>
          <w:numId w:val="2"/>
        </w:numPr>
        <w:spacing w:line="360" w:lineRule="auto"/>
        <w:ind w:firstLineChars="0"/>
        <w:rPr>
          <w:rFonts w:ascii="宋体" w:hAnsi="宋体"/>
          <w:sz w:val="24"/>
        </w:rPr>
      </w:pPr>
      <w:r>
        <w:rPr>
          <w:rFonts w:ascii="宋体" w:hAnsi="宋体" w:hint="eastAsia"/>
          <w:sz w:val="24"/>
        </w:rPr>
        <w:t>为保障大型设备运行，每年提供一次深度维护，并提供保养检修报告（15年）；</w:t>
      </w:r>
    </w:p>
    <w:p w:rsidR="00F83811" w:rsidRDefault="00092AD4" w:rsidP="006D4C31">
      <w:pPr>
        <w:pStyle w:val="ListParagraph1"/>
        <w:numPr>
          <w:ilvl w:val="0"/>
          <w:numId w:val="2"/>
        </w:numPr>
        <w:spacing w:line="360" w:lineRule="auto"/>
        <w:ind w:firstLineChars="0"/>
        <w:rPr>
          <w:rFonts w:ascii="宋体" w:hAnsi="宋体"/>
          <w:sz w:val="24"/>
        </w:rPr>
      </w:pPr>
      <w:r>
        <w:rPr>
          <w:rFonts w:ascii="宋体" w:hAnsi="宋体" w:hint="eastAsia"/>
          <w:sz w:val="24"/>
        </w:rPr>
        <w:t>出现产品故障时，我司对本项目有效期内所提供的所有产品连同配件提供上门服务，无需用户送修。提供技术服务支持和维修（15年）。7*24小时无休的热线电话，并在8小时内到达现场及时处理解决。</w:t>
      </w:r>
    </w:p>
    <w:p w:rsidR="00F83811" w:rsidRDefault="00092AD4" w:rsidP="006D4C31">
      <w:pPr>
        <w:pStyle w:val="ListParagraph1"/>
        <w:spacing w:line="360" w:lineRule="auto"/>
        <w:ind w:firstLineChars="0" w:firstLine="0"/>
        <w:rPr>
          <w:rFonts w:ascii="宋体" w:hAnsi="宋体"/>
          <w:sz w:val="24"/>
        </w:rPr>
      </w:pPr>
      <w:bookmarkStart w:id="1" w:name="_Hlk25703341"/>
      <w:r>
        <w:rPr>
          <w:rFonts w:ascii="宋体" w:hAnsi="宋体" w:hint="eastAsia"/>
          <w:sz w:val="24"/>
        </w:rPr>
        <w:t>3、开展社会企业技术交流及培训。</w:t>
      </w:r>
    </w:p>
    <w:bookmarkEnd w:id="1"/>
    <w:p w:rsidR="00F83811" w:rsidRDefault="00092AD4">
      <w:pPr>
        <w:widowControl/>
        <w:spacing w:line="360" w:lineRule="auto"/>
        <w:ind w:firstLineChars="200" w:firstLine="482"/>
        <w:jc w:val="left"/>
        <w:rPr>
          <w:rFonts w:ascii="宋体" w:eastAsia="宋体" w:hAnsi="宋体" w:cs="宋体"/>
          <w:b/>
          <w:bCs/>
          <w:color w:val="222222"/>
          <w:kern w:val="0"/>
          <w:sz w:val="24"/>
          <w:szCs w:val="24"/>
        </w:rPr>
      </w:pPr>
      <w:r>
        <w:rPr>
          <w:rFonts w:ascii="宋体" w:eastAsia="宋体" w:hAnsi="宋体" w:cs="宋体" w:hint="eastAsia"/>
          <w:b/>
          <w:bCs/>
          <w:color w:val="222222"/>
          <w:kern w:val="0"/>
          <w:sz w:val="24"/>
          <w:szCs w:val="24"/>
        </w:rPr>
        <w:t>八、问题与展望</w:t>
      </w:r>
    </w:p>
    <w:p w:rsidR="00F83811" w:rsidRDefault="00092AD4" w:rsidP="006D4C31">
      <w:pPr>
        <w:shd w:val="clear" w:color="auto" w:fill="FFFFFF"/>
        <w:spacing w:line="360" w:lineRule="auto"/>
        <w:ind w:firstLineChars="200" w:firstLine="480"/>
        <w:rPr>
          <w:rFonts w:ascii="宋体" w:eastAsia="宋体" w:hAnsi="宋体" w:cs="Helvetica"/>
          <w:color w:val="333333"/>
          <w:sz w:val="24"/>
          <w:szCs w:val="24"/>
        </w:rPr>
      </w:pPr>
      <w:r>
        <w:rPr>
          <w:rFonts w:ascii="宋体" w:eastAsia="宋体" w:hAnsi="宋体" w:cs="Helvetica" w:hint="eastAsia"/>
          <w:color w:val="333333"/>
          <w:sz w:val="24"/>
          <w:szCs w:val="24"/>
        </w:rPr>
        <w:t>为企业输送可用的人才以及科研成果是高校在产业升级中必须肩负的使命。</w:t>
      </w:r>
      <w:r w:rsidR="00733ADC">
        <w:rPr>
          <w:rFonts w:ascii="宋体" w:eastAsia="宋体" w:hAnsi="宋体" w:cs="Helvetica" w:hint="eastAsia"/>
          <w:color w:val="333333"/>
          <w:sz w:val="24"/>
          <w:szCs w:val="24"/>
        </w:rPr>
        <w:t>南京工业职业技术大学</w:t>
      </w:r>
      <w:r>
        <w:rPr>
          <w:rFonts w:ascii="宋体" w:eastAsia="宋体" w:hAnsi="宋体" w:cs="Helvetica" w:hint="eastAsia"/>
          <w:color w:val="333333"/>
          <w:sz w:val="24"/>
          <w:szCs w:val="24"/>
        </w:rPr>
        <w:t>与</w:t>
      </w:r>
      <w:r w:rsidR="00733ADC">
        <w:rPr>
          <w:rFonts w:ascii="宋体" w:eastAsia="宋体" w:hAnsi="宋体" w:cs="Helvetica" w:hint="eastAsia"/>
          <w:color w:val="333333"/>
          <w:sz w:val="24"/>
          <w:szCs w:val="24"/>
        </w:rPr>
        <w:t>GE</w:t>
      </w:r>
      <w:r>
        <w:rPr>
          <w:rFonts w:ascii="宋体" w:eastAsia="宋体" w:hAnsi="宋体" w:cs="Helvetica" w:hint="eastAsia"/>
          <w:color w:val="333333"/>
          <w:sz w:val="24"/>
          <w:szCs w:val="24"/>
        </w:rPr>
        <w:t>共建“</w:t>
      </w:r>
      <w:r w:rsidR="00733ADC">
        <w:rPr>
          <w:rFonts w:ascii="宋体" w:eastAsia="宋体" w:hAnsi="宋体" w:cs="Helvetica" w:hint="eastAsia"/>
          <w:color w:val="333333"/>
          <w:sz w:val="24"/>
          <w:szCs w:val="24"/>
        </w:rPr>
        <w:t>GE自动化联合控制中心</w:t>
      </w:r>
      <w:r>
        <w:rPr>
          <w:rFonts w:ascii="宋体" w:eastAsia="宋体" w:hAnsi="宋体" w:cs="Helvetica" w:hint="eastAsia"/>
          <w:color w:val="333333"/>
          <w:sz w:val="24"/>
          <w:szCs w:val="24"/>
        </w:rPr>
        <w:t>”，可为智能控制技术产业升级带来如下的两点优势：</w:t>
      </w:r>
    </w:p>
    <w:p w:rsidR="00F83811" w:rsidRDefault="00092AD4" w:rsidP="006D4C31">
      <w:pPr>
        <w:widowControl/>
        <w:numPr>
          <w:ilvl w:val="0"/>
          <w:numId w:val="3"/>
        </w:numPr>
        <w:shd w:val="clear" w:color="auto" w:fill="FFFFFF"/>
        <w:spacing w:after="0" w:line="360" w:lineRule="auto"/>
        <w:rPr>
          <w:rFonts w:ascii="宋体" w:eastAsia="宋体" w:hAnsi="宋体" w:cs="Arial"/>
          <w:color w:val="333333"/>
          <w:sz w:val="24"/>
          <w:szCs w:val="24"/>
        </w:rPr>
      </w:pPr>
      <w:r>
        <w:rPr>
          <w:rFonts w:ascii="宋体" w:eastAsia="宋体" w:hAnsi="宋体" w:cs="Arial" w:hint="eastAsia"/>
          <w:color w:val="333333"/>
          <w:sz w:val="24"/>
          <w:szCs w:val="24"/>
        </w:rPr>
        <w:t>依托“</w:t>
      </w:r>
      <w:r w:rsidR="00733ADC">
        <w:rPr>
          <w:rFonts w:ascii="宋体" w:eastAsia="宋体" w:hAnsi="宋体" w:cs="Arial" w:hint="eastAsia"/>
          <w:color w:val="333333"/>
          <w:sz w:val="24"/>
          <w:szCs w:val="24"/>
        </w:rPr>
        <w:t>GE自动化联合控制中心</w:t>
      </w:r>
      <w:r>
        <w:rPr>
          <w:rFonts w:ascii="宋体" w:eastAsia="宋体" w:hAnsi="宋体" w:cs="Arial" w:hint="eastAsia"/>
          <w:color w:val="333333"/>
          <w:sz w:val="24"/>
          <w:szCs w:val="24"/>
        </w:rPr>
        <w:t>”，让企业系统性的了解</w:t>
      </w:r>
      <w:r w:rsidR="00B047B4">
        <w:rPr>
          <w:rFonts w:ascii="宋体" w:eastAsia="宋体" w:hAnsi="宋体" w:cs="Helvetica" w:hint="eastAsia"/>
          <w:color w:val="333333"/>
          <w:sz w:val="24"/>
          <w:szCs w:val="24"/>
        </w:rPr>
        <w:t>G</w:t>
      </w:r>
      <w:r w:rsidR="00B047B4">
        <w:rPr>
          <w:rFonts w:ascii="宋体" w:eastAsia="宋体" w:hAnsi="宋体" w:cs="Helvetica"/>
          <w:color w:val="333333"/>
          <w:sz w:val="24"/>
          <w:szCs w:val="24"/>
        </w:rPr>
        <w:t>E</w:t>
      </w:r>
      <w:r>
        <w:rPr>
          <w:rFonts w:ascii="宋体" w:eastAsia="宋体" w:hAnsi="宋体" w:cs="Helvetica" w:hint="eastAsia"/>
          <w:color w:val="333333"/>
          <w:sz w:val="24"/>
          <w:szCs w:val="24"/>
        </w:rPr>
        <w:t>智能装备特点</w:t>
      </w:r>
      <w:r>
        <w:rPr>
          <w:rFonts w:ascii="宋体" w:eastAsia="宋体" w:hAnsi="宋体" w:cs="Arial" w:hint="eastAsia"/>
          <w:color w:val="333333"/>
          <w:sz w:val="24"/>
          <w:szCs w:val="24"/>
        </w:rPr>
        <w:t>，从而推动研究院及企业相关研发、</w:t>
      </w:r>
      <w:r>
        <w:rPr>
          <w:rFonts w:ascii="宋体" w:eastAsia="宋体" w:hAnsi="宋体" w:cs="Arial"/>
          <w:color w:val="333333"/>
          <w:sz w:val="24"/>
          <w:szCs w:val="24"/>
        </w:rPr>
        <w:t>设计、</w:t>
      </w:r>
      <w:r>
        <w:rPr>
          <w:rFonts w:ascii="宋体" w:eastAsia="宋体" w:hAnsi="宋体" w:cs="Arial" w:hint="eastAsia"/>
          <w:color w:val="333333"/>
          <w:sz w:val="24"/>
          <w:szCs w:val="24"/>
        </w:rPr>
        <w:t>生产、测试、</w:t>
      </w:r>
      <w:r>
        <w:rPr>
          <w:rFonts w:ascii="宋体" w:eastAsia="宋体" w:hAnsi="宋体" w:cs="Arial"/>
          <w:color w:val="333333"/>
          <w:sz w:val="24"/>
          <w:szCs w:val="24"/>
        </w:rPr>
        <w:t>运维等</w:t>
      </w:r>
      <w:r>
        <w:rPr>
          <w:rFonts w:ascii="宋体" w:eastAsia="宋体" w:hAnsi="宋体" w:cs="Arial" w:hint="eastAsia"/>
          <w:color w:val="333333"/>
          <w:sz w:val="24"/>
          <w:szCs w:val="24"/>
        </w:rPr>
        <w:t>。</w:t>
      </w:r>
    </w:p>
    <w:p w:rsidR="00F83811" w:rsidRPr="00760809" w:rsidRDefault="00092AD4" w:rsidP="006D4C31">
      <w:pPr>
        <w:widowControl/>
        <w:numPr>
          <w:ilvl w:val="0"/>
          <w:numId w:val="3"/>
        </w:numPr>
        <w:shd w:val="clear" w:color="auto" w:fill="FFFFFF"/>
        <w:spacing w:after="0" w:line="360" w:lineRule="auto"/>
        <w:rPr>
          <w:rFonts w:ascii="宋体" w:eastAsia="宋体" w:hAnsi="宋体" w:cs="Arial"/>
          <w:color w:val="333333"/>
          <w:sz w:val="24"/>
          <w:szCs w:val="24"/>
        </w:rPr>
      </w:pPr>
      <w:r>
        <w:rPr>
          <w:rFonts w:ascii="宋体" w:eastAsia="宋体" w:hAnsi="宋体" w:cs="Arial" w:hint="eastAsia"/>
          <w:color w:val="333333"/>
          <w:sz w:val="24"/>
          <w:szCs w:val="24"/>
        </w:rPr>
        <w:lastRenderedPageBreak/>
        <w:t>依托“</w:t>
      </w:r>
      <w:r w:rsidR="00733ADC">
        <w:rPr>
          <w:rFonts w:ascii="宋体" w:eastAsia="宋体" w:hAnsi="宋体" w:cs="Arial" w:hint="eastAsia"/>
          <w:color w:val="333333"/>
          <w:sz w:val="24"/>
          <w:szCs w:val="24"/>
        </w:rPr>
        <w:t>GE自动化联合控制中心</w:t>
      </w:r>
      <w:r>
        <w:rPr>
          <w:rFonts w:ascii="宋体" w:eastAsia="宋体" w:hAnsi="宋体" w:cs="Arial" w:hint="eastAsia"/>
          <w:color w:val="333333"/>
          <w:sz w:val="24"/>
          <w:szCs w:val="24"/>
        </w:rPr>
        <w:t>”，培养一批具备对</w:t>
      </w:r>
      <w:r>
        <w:rPr>
          <w:rFonts w:ascii="宋体" w:eastAsia="宋体" w:hAnsi="宋体" w:cs="Helvetica" w:hint="eastAsia"/>
          <w:color w:val="333333"/>
          <w:sz w:val="24"/>
          <w:szCs w:val="24"/>
        </w:rPr>
        <w:t>智能控制技术</w:t>
      </w:r>
      <w:r>
        <w:rPr>
          <w:rFonts w:ascii="宋体" w:eastAsia="宋体" w:hAnsi="宋体" w:cs="Arial"/>
          <w:color w:val="333333"/>
          <w:sz w:val="24"/>
          <w:szCs w:val="24"/>
        </w:rPr>
        <w:t>工程设计、</w:t>
      </w:r>
      <w:r>
        <w:rPr>
          <w:rFonts w:ascii="宋体" w:eastAsia="宋体" w:hAnsi="宋体" w:cs="Arial" w:hint="eastAsia"/>
          <w:color w:val="333333"/>
          <w:sz w:val="24"/>
          <w:szCs w:val="24"/>
        </w:rPr>
        <w:t>系统集成、应用及</w:t>
      </w:r>
      <w:r>
        <w:rPr>
          <w:rFonts w:ascii="宋体" w:eastAsia="宋体" w:hAnsi="宋体" w:cs="Arial"/>
          <w:color w:val="333333"/>
          <w:sz w:val="24"/>
          <w:szCs w:val="24"/>
        </w:rPr>
        <w:t>维护</w:t>
      </w:r>
      <w:r>
        <w:rPr>
          <w:rFonts w:ascii="宋体" w:eastAsia="宋体" w:hAnsi="宋体" w:cs="Arial" w:hint="eastAsia"/>
          <w:color w:val="333333"/>
          <w:sz w:val="24"/>
          <w:szCs w:val="24"/>
        </w:rPr>
        <w:t>的人才。</w:t>
      </w:r>
    </w:p>
    <w:sectPr w:rsidR="00F83811" w:rsidRPr="00760809" w:rsidSect="00F8381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74C39" w:rsidRDefault="00874C39" w:rsidP="002B08EE">
      <w:pPr>
        <w:spacing w:after="0" w:line="240" w:lineRule="auto"/>
      </w:pPr>
      <w:r>
        <w:separator/>
      </w:r>
    </w:p>
  </w:endnote>
  <w:endnote w:type="continuationSeparator" w:id="0">
    <w:p w:rsidR="00874C39" w:rsidRDefault="00874C39" w:rsidP="002B08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10022FF" w:usb1="C000E47F" w:usb2="00000029" w:usb3="00000000" w:csb0="000001DF" w:csb1="00000000"/>
  </w:font>
  <w:font w:name="Arial">
    <w:panose1 w:val="020B0604020202020204"/>
    <w:charset w:val="00"/>
    <w:family w:val="swiss"/>
    <w:pitch w:val="variable"/>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Helvetica">
    <w:panose1 w:val="020B0604020202020204"/>
    <w:charset w:val="00"/>
    <w:family w:val="swiss"/>
    <w:notTrueType/>
    <w:pitch w:val="variable"/>
    <w:sig w:usb0="0000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74C39" w:rsidRDefault="00874C39" w:rsidP="002B08EE">
      <w:pPr>
        <w:spacing w:after="0" w:line="240" w:lineRule="auto"/>
      </w:pPr>
      <w:r>
        <w:separator/>
      </w:r>
    </w:p>
  </w:footnote>
  <w:footnote w:type="continuationSeparator" w:id="0">
    <w:p w:rsidR="00874C39" w:rsidRDefault="00874C39" w:rsidP="002B08E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7926C05"/>
    <w:multiLevelType w:val="multilevel"/>
    <w:tmpl w:val="17926C0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2176705C"/>
    <w:multiLevelType w:val="multilevel"/>
    <w:tmpl w:val="2176705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4FE36B0E"/>
    <w:multiLevelType w:val="multilevel"/>
    <w:tmpl w:val="4FE36B0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2E4F"/>
    <w:rsid w:val="00022774"/>
    <w:rsid w:val="00036D58"/>
    <w:rsid w:val="000527C7"/>
    <w:rsid w:val="0006216C"/>
    <w:rsid w:val="00092AD4"/>
    <w:rsid w:val="000B42AF"/>
    <w:rsid w:val="00125DD8"/>
    <w:rsid w:val="00134562"/>
    <w:rsid w:val="0018002E"/>
    <w:rsid w:val="0019549C"/>
    <w:rsid w:val="001F0520"/>
    <w:rsid w:val="00257441"/>
    <w:rsid w:val="0026594A"/>
    <w:rsid w:val="00272904"/>
    <w:rsid w:val="00285B0A"/>
    <w:rsid w:val="002B08EE"/>
    <w:rsid w:val="002B6288"/>
    <w:rsid w:val="002B6A46"/>
    <w:rsid w:val="002E331A"/>
    <w:rsid w:val="0033537D"/>
    <w:rsid w:val="00335DBA"/>
    <w:rsid w:val="00342EB0"/>
    <w:rsid w:val="003621D3"/>
    <w:rsid w:val="003708A1"/>
    <w:rsid w:val="003876E0"/>
    <w:rsid w:val="00390B4F"/>
    <w:rsid w:val="003D138E"/>
    <w:rsid w:val="0044519B"/>
    <w:rsid w:val="00473222"/>
    <w:rsid w:val="00480ACB"/>
    <w:rsid w:val="00491CC9"/>
    <w:rsid w:val="0050611A"/>
    <w:rsid w:val="0051098D"/>
    <w:rsid w:val="005113A0"/>
    <w:rsid w:val="0053698A"/>
    <w:rsid w:val="005715E1"/>
    <w:rsid w:val="00592228"/>
    <w:rsid w:val="005926DE"/>
    <w:rsid w:val="0059643E"/>
    <w:rsid w:val="005A4521"/>
    <w:rsid w:val="005C3EBF"/>
    <w:rsid w:val="00627288"/>
    <w:rsid w:val="0064611E"/>
    <w:rsid w:val="00655BC8"/>
    <w:rsid w:val="006643E1"/>
    <w:rsid w:val="006976A6"/>
    <w:rsid w:val="006D1A65"/>
    <w:rsid w:val="006D4C31"/>
    <w:rsid w:val="00733ADC"/>
    <w:rsid w:val="00740331"/>
    <w:rsid w:val="00760809"/>
    <w:rsid w:val="00761FE9"/>
    <w:rsid w:val="0079625E"/>
    <w:rsid w:val="00852C78"/>
    <w:rsid w:val="00874C39"/>
    <w:rsid w:val="0088246E"/>
    <w:rsid w:val="00885F8D"/>
    <w:rsid w:val="008B08CE"/>
    <w:rsid w:val="008C7A2D"/>
    <w:rsid w:val="00916DA1"/>
    <w:rsid w:val="00942943"/>
    <w:rsid w:val="009446DB"/>
    <w:rsid w:val="00951034"/>
    <w:rsid w:val="00952A51"/>
    <w:rsid w:val="009726DC"/>
    <w:rsid w:val="009973BE"/>
    <w:rsid w:val="009E2E4F"/>
    <w:rsid w:val="00A06940"/>
    <w:rsid w:val="00A14D43"/>
    <w:rsid w:val="00AB09A0"/>
    <w:rsid w:val="00AC34A5"/>
    <w:rsid w:val="00AF4EC6"/>
    <w:rsid w:val="00B047B4"/>
    <w:rsid w:val="00B16995"/>
    <w:rsid w:val="00B35B74"/>
    <w:rsid w:val="00B35BA6"/>
    <w:rsid w:val="00BC2729"/>
    <w:rsid w:val="00BD7CC4"/>
    <w:rsid w:val="00C2482B"/>
    <w:rsid w:val="00C31CF2"/>
    <w:rsid w:val="00C471FD"/>
    <w:rsid w:val="00C60F32"/>
    <w:rsid w:val="00CA254D"/>
    <w:rsid w:val="00D10003"/>
    <w:rsid w:val="00D41FC3"/>
    <w:rsid w:val="00DF7C53"/>
    <w:rsid w:val="00E24649"/>
    <w:rsid w:val="00E55664"/>
    <w:rsid w:val="00E556EA"/>
    <w:rsid w:val="00E64BCE"/>
    <w:rsid w:val="00E65BF0"/>
    <w:rsid w:val="00E73C5A"/>
    <w:rsid w:val="00EA1BED"/>
    <w:rsid w:val="00EE53A0"/>
    <w:rsid w:val="00EF4B79"/>
    <w:rsid w:val="00F003B5"/>
    <w:rsid w:val="00F57606"/>
    <w:rsid w:val="00F83811"/>
    <w:rsid w:val="00FA0294"/>
    <w:rsid w:val="00FF2320"/>
    <w:rsid w:val="2D095E32"/>
    <w:rsid w:val="4E543A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D505F108-75D9-411E-BB90-4CD339DC78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83811"/>
    <w:pPr>
      <w:widowControl w:val="0"/>
      <w:spacing w:after="160" w:line="259" w:lineRule="auto"/>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83811"/>
    <w:pPr>
      <w:spacing w:after="0" w:line="240" w:lineRule="auto"/>
    </w:pPr>
    <w:rPr>
      <w:rFonts w:ascii="Segoe UI" w:hAnsi="Segoe UI" w:cs="Segoe UI"/>
      <w:sz w:val="18"/>
      <w:szCs w:val="18"/>
    </w:rPr>
  </w:style>
  <w:style w:type="paragraph" w:styleId="a5">
    <w:name w:val="footer"/>
    <w:basedOn w:val="a"/>
    <w:link w:val="a6"/>
    <w:uiPriority w:val="99"/>
    <w:unhideWhenUsed/>
    <w:qFormat/>
    <w:rsid w:val="00F83811"/>
    <w:pPr>
      <w:tabs>
        <w:tab w:val="center" w:pos="4153"/>
        <w:tab w:val="right" w:pos="8306"/>
      </w:tabs>
      <w:snapToGrid w:val="0"/>
      <w:jc w:val="left"/>
    </w:pPr>
    <w:rPr>
      <w:sz w:val="18"/>
      <w:szCs w:val="18"/>
    </w:rPr>
  </w:style>
  <w:style w:type="paragraph" w:styleId="a7">
    <w:name w:val="header"/>
    <w:basedOn w:val="a"/>
    <w:link w:val="a8"/>
    <w:uiPriority w:val="99"/>
    <w:unhideWhenUsed/>
    <w:rsid w:val="00F83811"/>
    <w:pPr>
      <w:pBdr>
        <w:bottom w:val="single" w:sz="6" w:space="1" w:color="auto"/>
      </w:pBdr>
      <w:tabs>
        <w:tab w:val="center" w:pos="4153"/>
        <w:tab w:val="right" w:pos="8306"/>
      </w:tabs>
      <w:snapToGrid w:val="0"/>
      <w:jc w:val="center"/>
    </w:pPr>
    <w:rPr>
      <w:sz w:val="18"/>
      <w:szCs w:val="18"/>
    </w:rPr>
  </w:style>
  <w:style w:type="character" w:customStyle="1" w:styleId="a8">
    <w:name w:val="页眉 字符"/>
    <w:basedOn w:val="a0"/>
    <w:link w:val="a7"/>
    <w:uiPriority w:val="99"/>
    <w:rsid w:val="00F83811"/>
    <w:rPr>
      <w:sz w:val="18"/>
      <w:szCs w:val="18"/>
    </w:rPr>
  </w:style>
  <w:style w:type="character" w:customStyle="1" w:styleId="a6">
    <w:name w:val="页脚 字符"/>
    <w:basedOn w:val="a0"/>
    <w:link w:val="a5"/>
    <w:uiPriority w:val="99"/>
    <w:qFormat/>
    <w:rsid w:val="00F83811"/>
    <w:rPr>
      <w:sz w:val="18"/>
      <w:szCs w:val="18"/>
    </w:rPr>
  </w:style>
  <w:style w:type="character" w:customStyle="1" w:styleId="a4">
    <w:name w:val="批注框文本 字符"/>
    <w:basedOn w:val="a0"/>
    <w:link w:val="a3"/>
    <w:uiPriority w:val="99"/>
    <w:semiHidden/>
    <w:qFormat/>
    <w:rsid w:val="00F83811"/>
    <w:rPr>
      <w:rFonts w:ascii="Segoe UI" w:hAnsi="Segoe UI" w:cs="Segoe UI"/>
      <w:kern w:val="2"/>
      <w:sz w:val="18"/>
      <w:szCs w:val="18"/>
    </w:rPr>
  </w:style>
  <w:style w:type="character" w:customStyle="1" w:styleId="BodyChar1">
    <w:name w:val="Body Char1"/>
    <w:link w:val="Body"/>
    <w:rsid w:val="00F83811"/>
    <w:rPr>
      <w:rFonts w:ascii="Arial" w:hAnsi="Arial"/>
      <w:sz w:val="22"/>
      <w:lang w:eastAsia="en-US"/>
    </w:rPr>
  </w:style>
  <w:style w:type="paragraph" w:customStyle="1" w:styleId="Body">
    <w:name w:val="Body"/>
    <w:link w:val="BodyChar1"/>
    <w:rsid w:val="00F83811"/>
    <w:pPr>
      <w:spacing w:after="120"/>
      <w:ind w:left="1418"/>
    </w:pPr>
    <w:rPr>
      <w:rFonts w:ascii="Arial" w:hAnsi="Arial"/>
      <w:sz w:val="22"/>
      <w:lang w:eastAsia="en-US"/>
    </w:rPr>
  </w:style>
  <w:style w:type="paragraph" w:customStyle="1" w:styleId="ListParagraph1">
    <w:name w:val="List Paragraph1"/>
    <w:basedOn w:val="a"/>
    <w:uiPriority w:val="34"/>
    <w:qFormat/>
    <w:rsid w:val="00F83811"/>
    <w:pPr>
      <w:ind w:firstLineChars="200" w:firstLine="420"/>
    </w:pPr>
    <w:rPr>
      <w:rFonts w:ascii="Times New Roman" w:eastAsia="宋体" w:hAnsi="Times New Roman" w:cs="Times New Roman"/>
      <w:szCs w:val="24"/>
    </w:rPr>
  </w:style>
  <w:style w:type="character" w:styleId="a9">
    <w:name w:val="Emphasis"/>
    <w:basedOn w:val="a0"/>
    <w:uiPriority w:val="20"/>
    <w:qFormat/>
    <w:rsid w:val="00CA254D"/>
    <w:rPr>
      <w:i/>
      <w:iCs/>
    </w:rPr>
  </w:style>
  <w:style w:type="character" w:styleId="aa">
    <w:name w:val="Hyperlink"/>
    <w:basedOn w:val="a0"/>
    <w:uiPriority w:val="99"/>
    <w:semiHidden/>
    <w:unhideWhenUsed/>
    <w:rsid w:val="00CA254D"/>
    <w:rPr>
      <w:color w:val="0000FF"/>
      <w:u w:val="single"/>
    </w:rPr>
  </w:style>
  <w:style w:type="paragraph" w:styleId="ab">
    <w:name w:val="Normal (Web)"/>
    <w:basedOn w:val="a"/>
    <w:uiPriority w:val="99"/>
    <w:unhideWhenUsed/>
    <w:rsid w:val="00CA254D"/>
    <w:pPr>
      <w:widowControl/>
      <w:spacing w:before="100" w:beforeAutospacing="1" w:after="100" w:afterAutospacing="1" w:line="240" w:lineRule="auto"/>
      <w:jc w:val="left"/>
    </w:pPr>
    <w:rPr>
      <w:rFonts w:ascii="宋体" w:eastAsia="宋体" w:hAnsi="宋体" w:cs="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13694218">
      <w:bodyDiv w:val="1"/>
      <w:marLeft w:val="0"/>
      <w:marRight w:val="0"/>
      <w:marTop w:val="0"/>
      <w:marBottom w:val="0"/>
      <w:divBdr>
        <w:top w:val="none" w:sz="0" w:space="0" w:color="auto"/>
        <w:left w:val="none" w:sz="0" w:space="0" w:color="auto"/>
        <w:bottom w:val="none" w:sz="0" w:space="0" w:color="auto"/>
        <w:right w:val="none" w:sz="0" w:space="0" w:color="auto"/>
      </w:divBdr>
    </w:div>
    <w:div w:id="1769738407">
      <w:bodyDiv w:val="1"/>
      <w:marLeft w:val="0"/>
      <w:marRight w:val="0"/>
      <w:marTop w:val="0"/>
      <w:marBottom w:val="0"/>
      <w:divBdr>
        <w:top w:val="none" w:sz="0" w:space="0" w:color="auto"/>
        <w:left w:val="none" w:sz="0" w:space="0" w:color="auto"/>
        <w:bottom w:val="none" w:sz="0" w:space="0" w:color="auto"/>
        <w:right w:val="none" w:sz="0" w:space="0" w:color="auto"/>
      </w:divBdr>
      <w:divsChild>
        <w:div w:id="1430347088">
          <w:marLeft w:val="0"/>
          <w:marRight w:val="0"/>
          <w:marTop w:val="0"/>
          <w:marBottom w:val="0"/>
          <w:divBdr>
            <w:top w:val="none" w:sz="0" w:space="0" w:color="auto"/>
            <w:left w:val="none" w:sz="0" w:space="0" w:color="auto"/>
            <w:bottom w:val="none" w:sz="0" w:space="0" w:color="auto"/>
            <w:right w:val="none" w:sz="0" w:space="0" w:color="auto"/>
          </w:divBdr>
        </w:div>
        <w:div w:id="2095976930">
          <w:marLeft w:val="0"/>
          <w:marRight w:val="0"/>
          <w:marTop w:val="0"/>
          <w:marBottom w:val="0"/>
          <w:divBdr>
            <w:top w:val="none" w:sz="0" w:space="0" w:color="auto"/>
            <w:left w:val="none" w:sz="0" w:space="0" w:color="auto"/>
            <w:bottom w:val="none" w:sz="0" w:space="0" w:color="auto"/>
            <w:right w:val="none" w:sz="0" w:space="0" w:color="auto"/>
          </w:divBdr>
        </w:div>
        <w:div w:id="17616221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baike.so.com/doc/4989724-5213417.html" TargetMode="External"/><Relationship Id="rId13" Type="http://schemas.openxmlformats.org/officeDocument/2006/relationships/hyperlink" Target="https://baike.so.com/doc/1982973-2098598.html"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baike.so.com/doc/884517-934990.html"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baike.so.com/doc/7705817-7979912.html" TargetMode="External"/><Relationship Id="rId5" Type="http://schemas.openxmlformats.org/officeDocument/2006/relationships/webSettings" Target="webSettings.xml"/><Relationship Id="rId15" Type="http://schemas.openxmlformats.org/officeDocument/2006/relationships/hyperlink" Target="https://baike.so.com/doc/5366699-7566117.html" TargetMode="External"/><Relationship Id="rId10" Type="http://schemas.openxmlformats.org/officeDocument/2006/relationships/hyperlink" Target="https://baike.so.com/doc/4048689-4246851.html" TargetMode="External"/><Relationship Id="rId4" Type="http://schemas.openxmlformats.org/officeDocument/2006/relationships/settings" Target="settings.xml"/><Relationship Id="rId9" Type="http://schemas.openxmlformats.org/officeDocument/2006/relationships/hyperlink" Target="https://baike.so.com/doc/7881915-8156010.html" TargetMode="External"/><Relationship Id="rId14" Type="http://schemas.openxmlformats.org/officeDocument/2006/relationships/hyperlink" Target="https://baike.so.com/doc/5416596-5654741.html"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183</TotalTime>
  <Pages>5</Pages>
  <Words>473</Words>
  <Characters>2699</Characters>
  <Application>Microsoft Office Word</Application>
  <DocSecurity>0</DocSecurity>
  <Lines>22</Lines>
  <Paragraphs>6</Paragraphs>
  <ScaleCrop>false</ScaleCrop>
  <Company/>
  <LinksUpToDate>false</LinksUpToDate>
  <CharactersWithSpaces>3166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qiao luo</dc:creator>
  <cp:lastModifiedBy>汤文莉</cp:lastModifiedBy>
  <cp:revision>35</cp:revision>
  <dcterms:created xsi:type="dcterms:W3CDTF">2021-10-13T02:12:00Z</dcterms:created>
  <dcterms:modified xsi:type="dcterms:W3CDTF">2021-11-10T06:54:00Z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2052-11.1.0.9208</vt:lpwstr>
  </property>
</Properties>
</file>